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B771D" w14:textId="77777777" w:rsidR="00B213F2" w:rsidRDefault="00B213F2" w:rsidP="00333BA0">
      <w:pPr>
        <w:spacing w:after="0"/>
        <w:jc w:val="center"/>
        <w:outlineLvl w:val="0"/>
        <w:rPr>
          <w:b/>
          <w:sz w:val="32"/>
          <w:szCs w:val="32"/>
        </w:rPr>
      </w:pPr>
      <w:r>
        <w:rPr>
          <w:b/>
          <w:sz w:val="32"/>
          <w:szCs w:val="32"/>
        </w:rPr>
        <w:t>Facilitator Instructions</w:t>
      </w:r>
    </w:p>
    <w:p w14:paraId="3E756BF3" w14:textId="77777777" w:rsidR="00B213F2" w:rsidRPr="00D93187" w:rsidRDefault="00B213F2" w:rsidP="00333BA0">
      <w:pPr>
        <w:spacing w:after="0"/>
        <w:jc w:val="center"/>
        <w:outlineLvl w:val="0"/>
        <w:rPr>
          <w:sz w:val="28"/>
          <w:szCs w:val="28"/>
        </w:rPr>
      </w:pPr>
      <w:r>
        <w:rPr>
          <w:sz w:val="28"/>
          <w:szCs w:val="28"/>
        </w:rPr>
        <w:t>Detailed directions</w:t>
      </w:r>
      <w:r w:rsidRPr="00D93187">
        <w:rPr>
          <w:sz w:val="28"/>
          <w:szCs w:val="28"/>
        </w:rPr>
        <w:t xml:space="preserve"> for local facilitators to assist their community in utilizing the </w:t>
      </w:r>
    </w:p>
    <w:p w14:paraId="39BB3001" w14:textId="6A991749" w:rsidR="00B213F2" w:rsidRPr="00D93187" w:rsidRDefault="00B213F2" w:rsidP="00333BA0">
      <w:pPr>
        <w:spacing w:after="0"/>
        <w:jc w:val="center"/>
        <w:outlineLvl w:val="0"/>
        <w:rPr>
          <w:sz w:val="32"/>
          <w:szCs w:val="32"/>
        </w:rPr>
      </w:pPr>
      <w:r w:rsidRPr="00D93187">
        <w:rPr>
          <w:sz w:val="28"/>
          <w:szCs w:val="28"/>
        </w:rPr>
        <w:t xml:space="preserve">Water Harvesting Assessment </w:t>
      </w:r>
      <w:r w:rsidR="00FE3088">
        <w:rPr>
          <w:sz w:val="28"/>
          <w:szCs w:val="28"/>
        </w:rPr>
        <w:t>Toolbox</w:t>
      </w:r>
    </w:p>
    <w:p w14:paraId="5D2D7153" w14:textId="77777777" w:rsidR="00B213F2" w:rsidRDefault="00B213F2" w:rsidP="00666041">
      <w:pPr>
        <w:spacing w:after="0"/>
        <w:rPr>
          <w:b/>
        </w:rPr>
      </w:pPr>
    </w:p>
    <w:p w14:paraId="33616AA0" w14:textId="5D2DDD7A" w:rsidR="00B213F2" w:rsidRPr="008B1645" w:rsidRDefault="00B213F2" w:rsidP="00666041">
      <w:pPr>
        <w:spacing w:after="0"/>
        <w:rPr>
          <w:i/>
          <w:sz w:val="24"/>
          <w:szCs w:val="24"/>
        </w:rPr>
      </w:pPr>
      <w:r w:rsidRPr="008B1645">
        <w:rPr>
          <w:b/>
          <w:i/>
          <w:sz w:val="24"/>
          <w:szCs w:val="24"/>
        </w:rPr>
        <w:t xml:space="preserve">GOAL AND USE OF THE WATER HARVESTING ASSESSMENT </w:t>
      </w:r>
      <w:r w:rsidR="00FE3088" w:rsidRPr="008B1645">
        <w:rPr>
          <w:b/>
          <w:i/>
          <w:sz w:val="24"/>
          <w:szCs w:val="24"/>
        </w:rPr>
        <w:t>TOOLBOX</w:t>
      </w:r>
    </w:p>
    <w:p w14:paraId="3B443E10" w14:textId="7960A2CF" w:rsidR="00B213F2" w:rsidRDefault="00B213F2" w:rsidP="00666041">
      <w:pPr>
        <w:spacing w:after="0"/>
      </w:pPr>
      <w:r>
        <w:t xml:space="preserve">The goal of the Water Harvesting Assessment </w:t>
      </w:r>
      <w:r w:rsidR="00FE3088">
        <w:t>Toolbox</w:t>
      </w:r>
      <w:r>
        <w:t xml:space="preserve"> is to help co</w:t>
      </w:r>
      <w:r w:rsidR="00A17A58">
        <w:t xml:space="preserve">mmunities in the Southwest US </w:t>
      </w:r>
      <w:r>
        <w:t xml:space="preserve">identify water resource challenges, understand the role water harvesting can play in meeting these challenges as well as providing multiple additional benefits, and </w:t>
      </w:r>
      <w:r w:rsidR="00A17A58">
        <w:t>implement locally-</w:t>
      </w:r>
      <w:r>
        <w:t xml:space="preserve">appropriate water harvesting efforts. The </w:t>
      </w:r>
      <w:r w:rsidR="00FE3088">
        <w:t xml:space="preserve">Toolbox </w:t>
      </w:r>
      <w:r>
        <w:t xml:space="preserve">is intended for use by a wide range of water resource decision-makers and community members. </w:t>
      </w:r>
      <w:r w:rsidR="00A17A58">
        <w:t>U</w:t>
      </w:r>
      <w:r>
        <w:t xml:space="preserve">se of the </w:t>
      </w:r>
      <w:r w:rsidR="00FE3088">
        <w:t xml:space="preserve">Toolbox </w:t>
      </w:r>
      <w:r>
        <w:t xml:space="preserve">is conducted with the assistance of a local facilitator who oversees the assessment process and </w:t>
      </w:r>
      <w:r w:rsidR="00A17A58">
        <w:t>utilization</w:t>
      </w:r>
      <w:r>
        <w:t xml:space="preserve"> of the five tools provided with the </w:t>
      </w:r>
      <w:r w:rsidR="00FE3088">
        <w:t>Toolbox</w:t>
      </w:r>
      <w:r>
        <w:t xml:space="preserve">. The five tools are summarized below. Step-by-step instructions for facilitators are provided in the detailed table that follows. </w:t>
      </w:r>
    </w:p>
    <w:p w14:paraId="440DBFA8" w14:textId="77777777" w:rsidR="00B213F2" w:rsidRPr="007D21F4" w:rsidRDefault="00B213F2" w:rsidP="00666041">
      <w:pPr>
        <w:spacing w:after="0"/>
        <w:rPr>
          <w:b/>
        </w:rPr>
      </w:pPr>
    </w:p>
    <w:p w14:paraId="5E7E73AF" w14:textId="64F05637" w:rsidR="00B213F2" w:rsidRPr="008B1645" w:rsidRDefault="00B213F2" w:rsidP="006C18D0">
      <w:pPr>
        <w:spacing w:after="0"/>
        <w:rPr>
          <w:b/>
          <w:i/>
          <w:sz w:val="24"/>
          <w:szCs w:val="24"/>
        </w:rPr>
      </w:pPr>
      <w:r w:rsidRPr="008B1645">
        <w:rPr>
          <w:b/>
          <w:i/>
          <w:sz w:val="24"/>
          <w:szCs w:val="24"/>
        </w:rPr>
        <w:t xml:space="preserve">THE FIVE TOOLS PROVIDED IN THE WATER HARVESTING ASSESSMENT </w:t>
      </w:r>
      <w:r w:rsidR="00FE3088" w:rsidRPr="008B1645">
        <w:rPr>
          <w:b/>
          <w:i/>
          <w:sz w:val="24"/>
          <w:szCs w:val="24"/>
        </w:rPr>
        <w:t>TOOLBOX</w:t>
      </w:r>
    </w:p>
    <w:p w14:paraId="613D704C" w14:textId="77777777" w:rsidR="00F917CF" w:rsidRDefault="00B213F2" w:rsidP="00795084">
      <w:pPr>
        <w:pStyle w:val="ListParagraph"/>
        <w:numPr>
          <w:ilvl w:val="0"/>
          <w:numId w:val="14"/>
        </w:numPr>
        <w:spacing w:after="0"/>
      </w:pPr>
      <w:r w:rsidRPr="00A17A58">
        <w:rPr>
          <w:b/>
        </w:rPr>
        <w:t>TOOL 1: Water Harvesting Assessment Presentation</w:t>
      </w:r>
      <w:r w:rsidRPr="005B00D3">
        <w:rPr>
          <w:b/>
        </w:rPr>
        <w:t>:</w:t>
      </w:r>
      <w:r>
        <w:t xml:space="preserve">  The </w:t>
      </w:r>
      <w:r w:rsidRPr="005B00D3">
        <w:t xml:space="preserve">Guide to Assessing Rainwater and Stormwater Harvesting Potential </w:t>
      </w:r>
      <w:r>
        <w:t>P</w:t>
      </w:r>
      <w:r w:rsidRPr="005B00D3">
        <w:t>resentation</w:t>
      </w:r>
      <w:r w:rsidRPr="00CA53A6">
        <w:t xml:space="preserve"> </w:t>
      </w:r>
      <w:r>
        <w:t>is a narrated, 95-slide, 54-minute video that le</w:t>
      </w:r>
      <w:r w:rsidR="00F917CF">
        <w:t>ads users through eight Steps:</w:t>
      </w:r>
    </w:p>
    <w:p w14:paraId="523D370F" w14:textId="7B22FEF9" w:rsidR="00F917CF" w:rsidRDefault="00F917CF" w:rsidP="00F917CF">
      <w:pPr>
        <w:pStyle w:val="ListParagraph"/>
        <w:numPr>
          <w:ilvl w:val="1"/>
          <w:numId w:val="14"/>
        </w:numPr>
        <w:spacing w:after="0"/>
      </w:pPr>
      <w:r>
        <w:t>Identify local water resource challenges</w:t>
      </w:r>
    </w:p>
    <w:p w14:paraId="089C8B80" w14:textId="3DBD82E7" w:rsidR="00F917CF" w:rsidRDefault="003A2FD8" w:rsidP="00F917CF">
      <w:pPr>
        <w:pStyle w:val="ListParagraph"/>
        <w:numPr>
          <w:ilvl w:val="1"/>
          <w:numId w:val="14"/>
        </w:numPr>
        <w:spacing w:after="0"/>
      </w:pPr>
      <w:r>
        <w:t>Evaluate land use sectors with water harvesting potential</w:t>
      </w:r>
    </w:p>
    <w:p w14:paraId="40F62385" w14:textId="4A9C46CE" w:rsidR="003A2FD8" w:rsidRDefault="003A2FD8" w:rsidP="00F917CF">
      <w:pPr>
        <w:pStyle w:val="ListParagraph"/>
        <w:numPr>
          <w:ilvl w:val="1"/>
          <w:numId w:val="14"/>
        </w:numPr>
        <w:spacing w:after="0"/>
      </w:pPr>
      <w:r>
        <w:t>Understand water harvesting benefits and strategies</w:t>
      </w:r>
    </w:p>
    <w:p w14:paraId="6917A184" w14:textId="247A7AE0" w:rsidR="003A2FD8" w:rsidRDefault="003A2FD8" w:rsidP="00F917CF">
      <w:pPr>
        <w:pStyle w:val="ListParagraph"/>
        <w:numPr>
          <w:ilvl w:val="1"/>
          <w:numId w:val="14"/>
        </w:numPr>
        <w:spacing w:after="0"/>
      </w:pPr>
      <w:r>
        <w:t>Prioritize water harvesting approaches</w:t>
      </w:r>
    </w:p>
    <w:p w14:paraId="68551E5B" w14:textId="748E5E78" w:rsidR="003A2FD8" w:rsidRDefault="003A2FD8" w:rsidP="00F917CF">
      <w:pPr>
        <w:pStyle w:val="ListParagraph"/>
        <w:numPr>
          <w:ilvl w:val="1"/>
          <w:numId w:val="14"/>
        </w:numPr>
        <w:spacing w:after="0"/>
      </w:pPr>
      <w:r>
        <w:t>Estimate preferred catchment-to-canopy-area ratio</w:t>
      </w:r>
    </w:p>
    <w:p w14:paraId="09C8B9D9" w14:textId="4ED6CC8D" w:rsidR="003A2FD8" w:rsidRDefault="003A2FD8" w:rsidP="00F917CF">
      <w:pPr>
        <w:pStyle w:val="ListParagraph"/>
        <w:numPr>
          <w:ilvl w:val="1"/>
          <w:numId w:val="14"/>
        </w:numPr>
        <w:spacing w:after="0"/>
      </w:pPr>
      <w:r>
        <w:t>Learn and follow important design guidelines</w:t>
      </w:r>
    </w:p>
    <w:p w14:paraId="14CB1AFB" w14:textId="1DBAC71D" w:rsidR="003A2FD8" w:rsidRDefault="003A2FD8" w:rsidP="00F917CF">
      <w:pPr>
        <w:pStyle w:val="ListParagraph"/>
        <w:numPr>
          <w:ilvl w:val="1"/>
          <w:numId w:val="14"/>
        </w:numPr>
        <w:spacing w:after="0"/>
      </w:pPr>
      <w:r>
        <w:t>Manage water harvesting using key implantation steps</w:t>
      </w:r>
    </w:p>
    <w:p w14:paraId="528A4661" w14:textId="21756F24" w:rsidR="003A2FD8" w:rsidRPr="00F917CF" w:rsidRDefault="003A2FD8" w:rsidP="00F917CF">
      <w:pPr>
        <w:pStyle w:val="ListParagraph"/>
        <w:numPr>
          <w:ilvl w:val="1"/>
          <w:numId w:val="14"/>
        </w:numPr>
        <w:spacing w:after="0"/>
      </w:pPr>
      <w:r>
        <w:t>Communicate water harvesting recommendations</w:t>
      </w:r>
    </w:p>
    <w:p w14:paraId="3428F0BE" w14:textId="779EED46" w:rsidR="00B213F2" w:rsidRDefault="00B213F2" w:rsidP="00F917CF">
      <w:pPr>
        <w:pStyle w:val="ListParagraph"/>
        <w:spacing w:after="0"/>
      </w:pPr>
      <w:r>
        <w:t xml:space="preserve">The </w:t>
      </w:r>
      <w:r w:rsidR="00474114">
        <w:t>p</w:t>
      </w:r>
      <w:r>
        <w:t xml:space="preserve">resentation prompts periodic </w:t>
      </w:r>
      <w:r w:rsidR="00F11351">
        <w:t xml:space="preserve">pauses in the video for </w:t>
      </w:r>
      <w:r>
        <w:t>discussions and real-time analysis of local water harvesting potential using the Tool 2 and To</w:t>
      </w:r>
      <w:r w:rsidR="00F11351">
        <w:t xml:space="preserve">ol 3 spreadsheets (see below). </w:t>
      </w:r>
      <w:r>
        <w:t xml:space="preserve">Users can access the embedded </w:t>
      </w:r>
      <w:r w:rsidR="00474114">
        <w:t>p</w:t>
      </w:r>
      <w:r>
        <w:t xml:space="preserve">resentation at </w:t>
      </w:r>
      <w:hyperlink r:id="rId9" w:history="1">
        <w:r w:rsidR="00B06496" w:rsidRPr="00A17A58">
          <w:rPr>
            <w:rStyle w:val="Hyperlink"/>
            <w:b/>
          </w:rPr>
          <w:t>http://wrrc.arizona.edu/DWHI/toolbox</w:t>
        </w:r>
      </w:hyperlink>
    </w:p>
    <w:p w14:paraId="21A87FA5" w14:textId="27018DB8" w:rsidR="00B213F2" w:rsidRDefault="00B213F2">
      <w:pPr>
        <w:pStyle w:val="ListParagraph"/>
        <w:numPr>
          <w:ilvl w:val="0"/>
          <w:numId w:val="14"/>
        </w:numPr>
        <w:spacing w:after="0"/>
      </w:pPr>
      <w:r w:rsidRPr="00A17A58">
        <w:rPr>
          <w:b/>
        </w:rPr>
        <w:t>TOOL 2: Water Harvesting Assessment Spreadsheet</w:t>
      </w:r>
      <w:r w:rsidRPr="002964E3">
        <w:rPr>
          <w:b/>
        </w:rPr>
        <w:t>:</w:t>
      </w:r>
      <w:r>
        <w:t xml:space="preserve"> This Excel spreadsheet consists of four data tables and associated charts that allow users to insert location-specific data to tabulate their perceptions of water resource challenges, land-use areas to focus efforts on, water harvesting benefits, and future water-harvesting priorities.    </w:t>
      </w:r>
    </w:p>
    <w:p w14:paraId="5970FD6E" w14:textId="77777777" w:rsidR="00B92A02" w:rsidRPr="008B1645" w:rsidRDefault="00B92A02" w:rsidP="008B1645">
      <w:pPr>
        <w:pStyle w:val="ListParagraph"/>
        <w:spacing w:after="0"/>
      </w:pPr>
    </w:p>
    <w:p w14:paraId="5EB745C4" w14:textId="77777777" w:rsidR="00B92A02" w:rsidRPr="008B1645" w:rsidRDefault="00B92A02" w:rsidP="008B1645">
      <w:pPr>
        <w:pStyle w:val="ListParagraph"/>
        <w:spacing w:after="0"/>
      </w:pPr>
    </w:p>
    <w:p w14:paraId="37FC641E" w14:textId="77777777" w:rsidR="00B92A02" w:rsidRPr="008B1645" w:rsidRDefault="00B92A02" w:rsidP="008B1645">
      <w:pPr>
        <w:pStyle w:val="ListParagraph"/>
        <w:spacing w:after="0"/>
      </w:pPr>
    </w:p>
    <w:p w14:paraId="05591A58" w14:textId="77777777" w:rsidR="00B92A02" w:rsidRDefault="00B213F2" w:rsidP="00952626">
      <w:pPr>
        <w:pStyle w:val="ListParagraph"/>
        <w:numPr>
          <w:ilvl w:val="0"/>
          <w:numId w:val="14"/>
        </w:numPr>
        <w:spacing w:after="0"/>
      </w:pPr>
      <w:r w:rsidRPr="00A17A58">
        <w:rPr>
          <w:b/>
        </w:rPr>
        <w:lastRenderedPageBreak/>
        <w:t>TOOL 3: Catchment-to-Canopy-Area Ratio Spreadsheet</w:t>
      </w:r>
      <w:r w:rsidRPr="00911091">
        <w:rPr>
          <w:b/>
        </w:rPr>
        <w:t>:</w:t>
      </w:r>
      <w:r>
        <w:t xml:space="preserve"> This Excel spreadsheet assists users in determining the optimum ratio of water harvesting catchment area to plant-canopy area to meet plant water needs in their location for a portion of each year. Rainfall, evapotranspiration</w:t>
      </w:r>
      <w:r w:rsidR="00C5208D">
        <w:t>, and plant water demand data are</w:t>
      </w:r>
      <w:r>
        <w:t xml:space="preserve"> provided within the spreadsheet for </w:t>
      </w:r>
      <w:r w:rsidR="00B92A02">
        <w:t xml:space="preserve">the following </w:t>
      </w:r>
      <w:r>
        <w:t>urban areas in the Southwest US</w:t>
      </w:r>
      <w:r w:rsidR="00B92A02">
        <w:t>:</w:t>
      </w:r>
    </w:p>
    <w:p w14:paraId="2AF0BAE5" w14:textId="77777777" w:rsidR="00B92A02" w:rsidRDefault="00B92A02" w:rsidP="00B92A02">
      <w:pPr>
        <w:pStyle w:val="ListParagraph"/>
        <w:numPr>
          <w:ilvl w:val="1"/>
          <w:numId w:val="27"/>
        </w:numPr>
        <w:spacing w:after="0"/>
        <w:sectPr w:rsidR="00B92A02" w:rsidSect="00480A8D">
          <w:headerReference w:type="default" r:id="rId10"/>
          <w:pgSz w:w="15840" w:h="12240" w:orient="landscape" w:code="1"/>
          <w:pgMar w:top="1440" w:right="1440" w:bottom="1080" w:left="1080" w:header="1728" w:footer="720" w:gutter="0"/>
          <w:cols w:space="720"/>
          <w:vAlign w:val="both"/>
          <w:docGrid w:linePitch="360"/>
        </w:sectPr>
      </w:pPr>
    </w:p>
    <w:p w14:paraId="0EE886ED" w14:textId="023E4BDB" w:rsidR="00B92A02" w:rsidRDefault="00B92A02" w:rsidP="008B1645">
      <w:pPr>
        <w:pStyle w:val="ListParagraph"/>
        <w:numPr>
          <w:ilvl w:val="1"/>
          <w:numId w:val="27"/>
        </w:numPr>
        <w:spacing w:after="0"/>
      </w:pPr>
      <w:r>
        <w:lastRenderedPageBreak/>
        <w:t>Avondale-Goodyear, AZ</w:t>
      </w:r>
    </w:p>
    <w:p w14:paraId="46296113" w14:textId="06AC0110" w:rsidR="00B92A02" w:rsidRDefault="00B92A02" w:rsidP="008B1645">
      <w:pPr>
        <w:pStyle w:val="ListParagraph"/>
        <w:numPr>
          <w:ilvl w:val="1"/>
          <w:numId w:val="27"/>
        </w:numPr>
        <w:spacing w:after="0"/>
      </w:pPr>
      <w:r>
        <w:t>Casa Grande, AZ</w:t>
      </w:r>
    </w:p>
    <w:p w14:paraId="47D30D24" w14:textId="25C62A0C" w:rsidR="00B92A02" w:rsidRDefault="00B92A02" w:rsidP="008B1645">
      <w:pPr>
        <w:pStyle w:val="ListParagraph"/>
        <w:numPr>
          <w:ilvl w:val="1"/>
          <w:numId w:val="27"/>
        </w:numPr>
        <w:spacing w:after="0"/>
      </w:pPr>
      <w:r>
        <w:t>El Centro, CA</w:t>
      </w:r>
    </w:p>
    <w:p w14:paraId="3E47E3EE" w14:textId="424928CE" w:rsidR="00B92A02" w:rsidRDefault="00B92A02" w:rsidP="008B1645">
      <w:pPr>
        <w:pStyle w:val="ListParagraph"/>
        <w:numPr>
          <w:ilvl w:val="1"/>
          <w:numId w:val="27"/>
        </w:numPr>
        <w:spacing w:after="0"/>
      </w:pPr>
      <w:r>
        <w:t>El Paso, TX</w:t>
      </w:r>
    </w:p>
    <w:p w14:paraId="0BAF35D0" w14:textId="115F1390" w:rsidR="00B92A02" w:rsidRDefault="00B92A02" w:rsidP="008B1645">
      <w:pPr>
        <w:pStyle w:val="ListParagraph"/>
        <w:numPr>
          <w:ilvl w:val="1"/>
          <w:numId w:val="27"/>
        </w:numPr>
        <w:spacing w:after="0"/>
      </w:pPr>
      <w:r>
        <w:t>Flagstaff, AZ</w:t>
      </w:r>
    </w:p>
    <w:p w14:paraId="5BB03145" w14:textId="42C3FBBB" w:rsidR="00B92A02" w:rsidRDefault="00B92A02" w:rsidP="008B1645">
      <w:pPr>
        <w:pStyle w:val="ListParagraph"/>
        <w:numPr>
          <w:ilvl w:val="1"/>
          <w:numId w:val="27"/>
        </w:numPr>
        <w:spacing w:after="0"/>
      </w:pPr>
      <w:r>
        <w:t>Indio-Cathedral City, CA</w:t>
      </w:r>
    </w:p>
    <w:p w14:paraId="1073BA6F" w14:textId="6BE4ECBF" w:rsidR="00B92A02" w:rsidRDefault="00B92A02" w:rsidP="008B1645">
      <w:pPr>
        <w:pStyle w:val="ListParagraph"/>
        <w:numPr>
          <w:ilvl w:val="1"/>
          <w:numId w:val="27"/>
        </w:numPr>
        <w:spacing w:after="0"/>
      </w:pPr>
      <w:r>
        <w:t>Kingman, AZ</w:t>
      </w:r>
    </w:p>
    <w:p w14:paraId="739D12BE" w14:textId="6FCAB028" w:rsidR="00B92A02" w:rsidRDefault="00B92A02" w:rsidP="008B1645">
      <w:pPr>
        <w:pStyle w:val="ListParagraph"/>
        <w:numPr>
          <w:ilvl w:val="1"/>
          <w:numId w:val="27"/>
        </w:numPr>
        <w:spacing w:after="0"/>
      </w:pPr>
      <w:r>
        <w:t>Lake Havasu City, AZ</w:t>
      </w:r>
    </w:p>
    <w:p w14:paraId="485B409D" w14:textId="7BEE9E97" w:rsidR="00B92A02" w:rsidRDefault="00B92A02" w:rsidP="008B1645">
      <w:pPr>
        <w:pStyle w:val="ListParagraph"/>
        <w:numPr>
          <w:ilvl w:val="1"/>
          <w:numId w:val="27"/>
        </w:numPr>
        <w:spacing w:after="0"/>
      </w:pPr>
      <w:r>
        <w:t>Lancaster-Palmdale, CA</w:t>
      </w:r>
    </w:p>
    <w:p w14:paraId="4DD4E8AA" w14:textId="1C3438C8" w:rsidR="00B92A02" w:rsidRDefault="00B92A02" w:rsidP="008B1645">
      <w:pPr>
        <w:pStyle w:val="ListParagraph"/>
        <w:numPr>
          <w:ilvl w:val="1"/>
          <w:numId w:val="27"/>
        </w:numPr>
        <w:spacing w:after="0"/>
      </w:pPr>
      <w:r>
        <w:t>Las Cruces, NM</w:t>
      </w:r>
    </w:p>
    <w:p w14:paraId="0C470916" w14:textId="4C0A6026" w:rsidR="00B92A02" w:rsidRDefault="00B92A02" w:rsidP="008B1645">
      <w:pPr>
        <w:pStyle w:val="ListParagraph"/>
        <w:numPr>
          <w:ilvl w:val="1"/>
          <w:numId w:val="27"/>
        </w:numPr>
        <w:spacing w:after="0"/>
      </w:pPr>
      <w:r>
        <w:lastRenderedPageBreak/>
        <w:t>Las Vegas-Henderson, NV</w:t>
      </w:r>
    </w:p>
    <w:p w14:paraId="1A731571" w14:textId="2F893F1B" w:rsidR="00B92A02" w:rsidRDefault="00B92A02" w:rsidP="008B1645">
      <w:pPr>
        <w:pStyle w:val="ListParagraph"/>
        <w:numPr>
          <w:ilvl w:val="1"/>
          <w:numId w:val="27"/>
        </w:numPr>
        <w:spacing w:after="0"/>
      </w:pPr>
      <w:r>
        <w:t>Marana, AZ</w:t>
      </w:r>
    </w:p>
    <w:p w14:paraId="45177250" w14:textId="16421FDF" w:rsidR="00B92A02" w:rsidRDefault="00B92A02" w:rsidP="008B1645">
      <w:pPr>
        <w:pStyle w:val="ListParagraph"/>
        <w:numPr>
          <w:ilvl w:val="1"/>
          <w:numId w:val="27"/>
        </w:numPr>
        <w:spacing w:after="0"/>
      </w:pPr>
      <w:r>
        <w:t>Phoenix, AZ</w:t>
      </w:r>
    </w:p>
    <w:p w14:paraId="3F46B2B2" w14:textId="41CB0B6F" w:rsidR="00B92A02" w:rsidRDefault="00B92A02" w:rsidP="008B1645">
      <w:pPr>
        <w:pStyle w:val="ListParagraph"/>
        <w:numPr>
          <w:ilvl w:val="1"/>
          <w:numId w:val="27"/>
        </w:numPr>
        <w:spacing w:after="0"/>
      </w:pPr>
      <w:r>
        <w:t>Prescott, AZ</w:t>
      </w:r>
    </w:p>
    <w:p w14:paraId="01CD7340" w14:textId="1707221A" w:rsidR="00B92A02" w:rsidRDefault="00B92A02" w:rsidP="008B1645">
      <w:pPr>
        <w:pStyle w:val="ListParagraph"/>
        <w:numPr>
          <w:ilvl w:val="1"/>
          <w:numId w:val="27"/>
        </w:numPr>
        <w:spacing w:after="0"/>
      </w:pPr>
      <w:r>
        <w:t>Scottsdale, AZ</w:t>
      </w:r>
    </w:p>
    <w:p w14:paraId="2582691C" w14:textId="2129EEFD" w:rsidR="00B92A02" w:rsidRDefault="00B92A02" w:rsidP="008B1645">
      <w:pPr>
        <w:pStyle w:val="ListParagraph"/>
        <w:numPr>
          <w:ilvl w:val="1"/>
          <w:numId w:val="27"/>
        </w:numPr>
        <w:spacing w:after="0"/>
      </w:pPr>
      <w:r>
        <w:t>Sierra Vista, AZ</w:t>
      </w:r>
    </w:p>
    <w:p w14:paraId="07B40B80" w14:textId="14C41CB8" w:rsidR="00B92A02" w:rsidRDefault="00B92A02" w:rsidP="008B1645">
      <w:pPr>
        <w:pStyle w:val="ListParagraph"/>
        <w:numPr>
          <w:ilvl w:val="1"/>
          <w:numId w:val="27"/>
        </w:numPr>
        <w:spacing w:after="0"/>
      </w:pPr>
      <w:r>
        <w:t>Tucson, AZ</w:t>
      </w:r>
    </w:p>
    <w:p w14:paraId="60C2304E" w14:textId="18F7B3F5" w:rsidR="00B92A02" w:rsidRDefault="00B92A02" w:rsidP="008B1645">
      <w:pPr>
        <w:pStyle w:val="ListParagraph"/>
        <w:numPr>
          <w:ilvl w:val="1"/>
          <w:numId w:val="27"/>
        </w:numPr>
        <w:spacing w:after="0"/>
      </w:pPr>
      <w:r>
        <w:t>Victorville-</w:t>
      </w:r>
      <w:proofErr w:type="spellStart"/>
      <w:r>
        <w:t>Hesparia</w:t>
      </w:r>
      <w:proofErr w:type="spellEnd"/>
      <w:r>
        <w:t>, CA</w:t>
      </w:r>
    </w:p>
    <w:p w14:paraId="70C6E2CD" w14:textId="71BF7D9E" w:rsidR="00B92A02" w:rsidRDefault="00B92A02" w:rsidP="008B1645">
      <w:pPr>
        <w:pStyle w:val="ListParagraph"/>
        <w:numPr>
          <w:ilvl w:val="1"/>
          <w:numId w:val="27"/>
        </w:numPr>
        <w:spacing w:after="0"/>
      </w:pPr>
      <w:r>
        <w:t>Yuma, AZ</w:t>
      </w:r>
    </w:p>
    <w:p w14:paraId="2FC1BD49" w14:textId="77777777" w:rsidR="00B92A02" w:rsidRDefault="00B92A02" w:rsidP="00B92A02">
      <w:pPr>
        <w:spacing w:after="0"/>
        <w:ind w:firstLine="720"/>
        <w:sectPr w:rsidR="00B92A02" w:rsidSect="008B1645">
          <w:type w:val="continuous"/>
          <w:pgSz w:w="15840" w:h="12240" w:orient="landscape" w:code="1"/>
          <w:pgMar w:top="1440" w:right="1440" w:bottom="1080" w:left="1080" w:header="1728" w:footer="720" w:gutter="0"/>
          <w:cols w:num="2" w:space="720"/>
          <w:vAlign w:val="both"/>
          <w:docGrid w:linePitch="360"/>
        </w:sectPr>
      </w:pPr>
    </w:p>
    <w:p w14:paraId="58358F84" w14:textId="2712156A" w:rsidR="00B213F2" w:rsidRDefault="00B213F2" w:rsidP="008B1645">
      <w:pPr>
        <w:spacing w:after="0"/>
        <w:ind w:firstLine="720"/>
      </w:pPr>
      <w:r>
        <w:lastRenderedPageBreak/>
        <w:t xml:space="preserve"> The formulas and analysis process can also be used for other geographic </w:t>
      </w:r>
      <w:r w:rsidR="00C5208D">
        <w:t>areas</w:t>
      </w:r>
      <w:r>
        <w:t xml:space="preserve"> by inserting </w:t>
      </w:r>
      <w:r w:rsidR="00C5208D">
        <w:t>location-specific</w:t>
      </w:r>
      <w:r>
        <w:t xml:space="preserve"> data.</w:t>
      </w:r>
    </w:p>
    <w:p w14:paraId="5AD330AA" w14:textId="6ADD02AC" w:rsidR="002300EB" w:rsidRDefault="00B213F2" w:rsidP="003407A8">
      <w:pPr>
        <w:pStyle w:val="ListParagraph"/>
        <w:numPr>
          <w:ilvl w:val="0"/>
          <w:numId w:val="27"/>
        </w:numPr>
        <w:spacing w:after="0"/>
      </w:pPr>
      <w:r w:rsidRPr="00B92A02">
        <w:rPr>
          <w:b/>
        </w:rPr>
        <w:t>TOOL 4: Water Harvesting Resource Website:</w:t>
      </w:r>
      <w:r>
        <w:t xml:space="preserve"> The </w:t>
      </w:r>
      <w:r w:rsidR="00FE3088">
        <w:t>Toolbox</w:t>
      </w:r>
      <w:r>
        <w:t xml:space="preserve"> </w:t>
      </w:r>
      <w:r w:rsidR="00474114">
        <w:t>w</w:t>
      </w:r>
      <w:r>
        <w:t xml:space="preserve">ebsite </w:t>
      </w:r>
      <w:r w:rsidR="00C8774F">
        <w:t>contains</w:t>
      </w:r>
      <w:r>
        <w:t xml:space="preserve"> links to numerous resources and in-depth information about the water harvesting topics introduced in the Presentation</w:t>
      </w:r>
      <w:r w:rsidR="003407A8">
        <w:t>,</w:t>
      </w:r>
      <w:r w:rsidR="00C8774F">
        <w:t xml:space="preserve"> as well as</w:t>
      </w:r>
      <w:r>
        <w:t xml:space="preserve"> links to download all of the Tools in the </w:t>
      </w:r>
      <w:r w:rsidR="00FE3088">
        <w:t>Toolbox</w:t>
      </w:r>
      <w:r>
        <w:t xml:space="preserve">. Note the </w:t>
      </w:r>
      <w:r w:rsidR="003A2FD8">
        <w:t xml:space="preserve">43 </w:t>
      </w:r>
      <w:r>
        <w:t>numbered orange circles in the bottom right corner of the Presentation slides</w:t>
      </w:r>
      <w:r w:rsidR="00C8774F">
        <w:t>.  T</w:t>
      </w:r>
      <w:r>
        <w:t xml:space="preserve">hese </w:t>
      </w:r>
      <w:r w:rsidR="003C4AE2">
        <w:t>information icons</w:t>
      </w:r>
      <w:r>
        <w:t xml:space="preserve"> allow users to navigate </w:t>
      </w:r>
      <w:r w:rsidR="003A2FD8">
        <w:t>to</w:t>
      </w:r>
      <w:r>
        <w:t xml:space="preserve"> </w:t>
      </w:r>
      <w:r w:rsidR="00474114">
        <w:t xml:space="preserve">corresponding </w:t>
      </w:r>
      <w:r w:rsidR="00C8774F">
        <w:t>online</w:t>
      </w:r>
      <w:r>
        <w:t xml:space="preserve"> resource</w:t>
      </w:r>
      <w:r w:rsidR="00474114">
        <w:t>s</w:t>
      </w:r>
      <w:r>
        <w:t xml:space="preserve"> to quickly find more information on the subjects addressed in that slide.</w:t>
      </w:r>
      <w:r w:rsidR="003A2FD8">
        <w:t xml:space="preserve">  </w:t>
      </w:r>
      <w:r w:rsidR="00C8774F">
        <w:t>They</w:t>
      </w:r>
      <w:r w:rsidR="003A2FD8">
        <w:t xml:space="preserve"> </w:t>
      </w:r>
      <w:r w:rsidR="00C8774F">
        <w:t>are curated from the main Desert Water Harvesting Initiative website</w:t>
      </w:r>
      <w:r w:rsidR="003407A8">
        <w:t xml:space="preserve"> (</w:t>
      </w:r>
      <w:hyperlink r:id="rId11" w:history="1">
        <w:r w:rsidR="003407A8" w:rsidRPr="003407A8">
          <w:rPr>
            <w:rStyle w:val="Hyperlink"/>
            <w:b/>
          </w:rPr>
          <w:t>http://wrrc.arizona.edu/DWHI</w:t>
        </w:r>
      </w:hyperlink>
      <w:r w:rsidR="003407A8">
        <w:t>)</w:t>
      </w:r>
      <w:r w:rsidR="00C8774F">
        <w:t>, which hosts extensive water harvesting-related p</w:t>
      </w:r>
      <w:r w:rsidR="002300EB">
        <w:t xml:space="preserve">ublications and website links. </w:t>
      </w:r>
    </w:p>
    <w:p w14:paraId="6C651141" w14:textId="3A6DAFE1" w:rsidR="002300EB" w:rsidRDefault="00B213F2" w:rsidP="008B1645">
      <w:pPr>
        <w:pStyle w:val="ListParagraph"/>
        <w:numPr>
          <w:ilvl w:val="0"/>
          <w:numId w:val="27"/>
        </w:numPr>
        <w:spacing w:after="0"/>
      </w:pPr>
      <w:r w:rsidRPr="00B92A02">
        <w:rPr>
          <w:b/>
        </w:rPr>
        <w:t>TOOL 5: Decision-Maker Presentation Template:</w:t>
      </w:r>
      <w:r>
        <w:t xml:space="preserve"> This customizable PowerPoint presentation allows users to insert their own site-specific water harvesting assessment results, graphs, photographs, and recommendations to provide a concise and effective PowerPoint presentation for decision-makers and the publi</w:t>
      </w:r>
      <w:r w:rsidR="002300EB">
        <w:t>c.</w:t>
      </w:r>
    </w:p>
    <w:p w14:paraId="25F9982D" w14:textId="77777777" w:rsidR="002300EB" w:rsidRDefault="002300EB" w:rsidP="002300EB">
      <w:pPr>
        <w:pStyle w:val="ListParagraph"/>
        <w:spacing w:after="0"/>
      </w:pPr>
    </w:p>
    <w:p w14:paraId="734FAEFE" w14:textId="77777777" w:rsidR="002300EB" w:rsidRDefault="002300EB" w:rsidP="002300EB">
      <w:pPr>
        <w:pStyle w:val="ListParagraph"/>
        <w:spacing w:after="0"/>
      </w:pPr>
    </w:p>
    <w:p w14:paraId="7BB887BD" w14:textId="77777777" w:rsidR="003C4AE2" w:rsidRDefault="003C4AE2" w:rsidP="002300EB">
      <w:pPr>
        <w:pStyle w:val="ListParagraph"/>
        <w:spacing w:after="0"/>
      </w:pPr>
    </w:p>
    <w:p w14:paraId="713C5325" w14:textId="77777777" w:rsidR="003C4AE2" w:rsidRDefault="003C4AE2" w:rsidP="002300EB">
      <w:pPr>
        <w:pStyle w:val="ListParagraph"/>
        <w:spacing w:after="0"/>
      </w:pPr>
    </w:p>
    <w:p w14:paraId="324EAB74" w14:textId="77777777" w:rsidR="003C4AE2" w:rsidRDefault="003C4AE2" w:rsidP="002300EB">
      <w:pPr>
        <w:pStyle w:val="ListParagraph"/>
        <w:spacing w:after="0"/>
      </w:pPr>
    </w:p>
    <w:p w14:paraId="0F14421B" w14:textId="77777777" w:rsidR="003C4AE2" w:rsidRDefault="003C4AE2" w:rsidP="002300EB">
      <w:pPr>
        <w:pStyle w:val="ListParagraph"/>
        <w:spacing w:after="0"/>
      </w:pPr>
    </w:p>
    <w:p w14:paraId="1738CBCB" w14:textId="6C38388D" w:rsidR="003C4AE2" w:rsidRDefault="003407A8" w:rsidP="002300EB">
      <w:pPr>
        <w:pStyle w:val="ListParagraph"/>
        <w:spacing w:after="0"/>
      </w:pPr>
      <w:r>
        <w:rPr>
          <w:noProof/>
        </w:rPr>
        <mc:AlternateContent>
          <mc:Choice Requires="wps">
            <w:drawing>
              <wp:anchor distT="0" distB="0" distL="114300" distR="114300" simplePos="0" relativeHeight="251665408" behindDoc="0" locked="0" layoutInCell="1" allowOverlap="1" wp14:anchorId="5C13796B" wp14:editId="4652DA09">
                <wp:simplePos x="0" y="0"/>
                <wp:positionH relativeFrom="column">
                  <wp:posOffset>-706120</wp:posOffset>
                </wp:positionH>
                <wp:positionV relativeFrom="paragraph">
                  <wp:posOffset>127635</wp:posOffset>
                </wp:positionV>
                <wp:extent cx="10081260" cy="1038225"/>
                <wp:effectExtent l="0" t="0" r="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1260" cy="1038225"/>
                        </a:xfrm>
                        <a:prstGeom prst="rect">
                          <a:avLst/>
                        </a:prstGeom>
                        <a:solidFill>
                          <a:srgbClr val="FFFFFF"/>
                        </a:solidFill>
                        <a:ln w="9525">
                          <a:noFill/>
                          <a:miter lim="800000"/>
                          <a:headEnd/>
                          <a:tailEnd/>
                        </a:ln>
                      </wps:spPr>
                      <wps:txbx>
                        <w:txbxContent>
                          <w:p w14:paraId="179BAA96" w14:textId="77777777" w:rsidR="00594A61" w:rsidRDefault="00594A61" w:rsidP="00594A61">
                            <w:pPr>
                              <w:jc w:val="center"/>
                            </w:pPr>
                            <w:r>
                              <w:rPr>
                                <w:noProof/>
                                <w:sz w:val="20"/>
                                <w:szCs w:val="20"/>
                              </w:rPr>
                              <w:drawing>
                                <wp:inline distT="0" distB="0" distL="0" distR="0" wp14:anchorId="7DDFF20D" wp14:editId="1355E253">
                                  <wp:extent cx="1428750" cy="647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647700"/>
                                          </a:xfrm>
                                          <a:prstGeom prst="rect">
                                            <a:avLst/>
                                          </a:prstGeom>
                                          <a:noFill/>
                                          <a:ln>
                                            <a:noFill/>
                                          </a:ln>
                                        </pic:spPr>
                                      </pic:pic>
                                    </a:graphicData>
                                  </a:graphic>
                                </wp:inline>
                              </w:drawing>
                            </w:r>
                            <w:r>
                              <w:rPr>
                                <w:noProof/>
                              </w:rPr>
                              <w:t xml:space="preserve">   </w:t>
                            </w:r>
                            <w:r>
                              <w:rPr>
                                <w:noProof/>
                                <w:sz w:val="20"/>
                                <w:szCs w:val="20"/>
                              </w:rPr>
                              <w:drawing>
                                <wp:inline distT="0" distB="0" distL="0" distR="0" wp14:anchorId="60D83888" wp14:editId="61FDA3F4">
                                  <wp:extent cx="2933700" cy="6286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700" cy="628650"/>
                                          </a:xfrm>
                                          <a:prstGeom prst="rect">
                                            <a:avLst/>
                                          </a:prstGeom>
                                          <a:noFill/>
                                          <a:ln>
                                            <a:noFill/>
                                          </a:ln>
                                        </pic:spPr>
                                      </pic:pic>
                                    </a:graphicData>
                                  </a:graphic>
                                </wp:inline>
                              </w:drawing>
                            </w:r>
                            <w:r>
                              <w:t xml:space="preserve">   </w:t>
                            </w:r>
                            <w:r>
                              <w:rPr>
                                <w:noProof/>
                                <w:sz w:val="20"/>
                                <w:szCs w:val="20"/>
                              </w:rPr>
                              <w:drawing>
                                <wp:inline distT="0" distB="0" distL="0" distR="0" wp14:anchorId="5A87ACB8" wp14:editId="21F9E9F5">
                                  <wp:extent cx="1143000" cy="6381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638175"/>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4" o:spid="_x0000_s1026" type="#_x0000_t202" style="position:absolute;left:0;text-align:left;margin-left:-55.6pt;margin-top:10.05pt;width:793.8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" stroked="f">
                <v:textbox>
                  <w:txbxContent>
                    <w:p w14:paraId="179BAA96" w14:textId="77777777" w:rsidR="00594A61" w:rsidRDefault="00594A61" w:rsidP="00594A61">
                      <w:pPr>
                        <w:jc w:val="center"/>
                      </w:pPr>
                      <w:r>
                        <w:rPr>
                          <w:noProof/>
                          <w:sz w:val="20"/>
                          <w:szCs w:val="20"/>
                        </w:rPr>
                        <w:drawing>
                          <wp:inline distT="0" distB="0" distL="0" distR="0" wp14:anchorId="7DDFF20D" wp14:editId="1355E253">
                            <wp:extent cx="1428750" cy="647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647700"/>
                                    </a:xfrm>
                                    <a:prstGeom prst="rect">
                                      <a:avLst/>
                                    </a:prstGeom>
                                    <a:noFill/>
                                    <a:ln>
                                      <a:noFill/>
                                    </a:ln>
                                  </pic:spPr>
                                </pic:pic>
                              </a:graphicData>
                            </a:graphic>
                          </wp:inline>
                        </w:drawing>
                      </w:r>
                      <w:r>
                        <w:rPr>
                          <w:noProof/>
                        </w:rPr>
                        <w:t xml:space="preserve">   </w:t>
                      </w:r>
                      <w:r>
                        <w:rPr>
                          <w:noProof/>
                          <w:sz w:val="20"/>
                          <w:szCs w:val="20"/>
                        </w:rPr>
                        <w:drawing>
                          <wp:inline distT="0" distB="0" distL="0" distR="0" wp14:anchorId="60D83888" wp14:editId="61FDA3F4">
                            <wp:extent cx="2933700" cy="6286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33700" cy="628650"/>
                                    </a:xfrm>
                                    <a:prstGeom prst="rect">
                                      <a:avLst/>
                                    </a:prstGeom>
                                    <a:noFill/>
                                    <a:ln>
                                      <a:noFill/>
                                    </a:ln>
                                  </pic:spPr>
                                </pic:pic>
                              </a:graphicData>
                            </a:graphic>
                          </wp:inline>
                        </w:drawing>
                      </w:r>
                      <w:r>
                        <w:t xml:space="preserve">   </w:t>
                      </w:r>
                      <w:r>
                        <w:rPr>
                          <w:noProof/>
                          <w:sz w:val="20"/>
                          <w:szCs w:val="20"/>
                        </w:rPr>
                        <w:drawing>
                          <wp:inline distT="0" distB="0" distL="0" distR="0" wp14:anchorId="5A87ACB8" wp14:editId="21F9E9F5">
                            <wp:extent cx="1143000" cy="6381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638175"/>
                                    </a:xfrm>
                                    <a:prstGeom prst="rect">
                                      <a:avLst/>
                                    </a:prstGeom>
                                    <a:noFill/>
                                    <a:ln>
                                      <a:noFill/>
                                    </a:ln>
                                  </pic:spPr>
                                </pic:pic>
                              </a:graphicData>
                            </a:graphic>
                          </wp:inline>
                        </w:drawing>
                      </w:r>
                    </w:p>
                  </w:txbxContent>
                </v:textbox>
              </v:shape>
            </w:pict>
          </mc:Fallback>
        </mc:AlternateContent>
      </w:r>
    </w:p>
    <w:p w14:paraId="78EEF73F" w14:textId="3773B01E" w:rsidR="003C4AE2" w:rsidRDefault="003C4AE2" w:rsidP="002300EB">
      <w:pPr>
        <w:pStyle w:val="ListParagraph"/>
        <w:spacing w:after="0"/>
      </w:pPr>
    </w:p>
    <w:p w14:paraId="02901730" w14:textId="77777777" w:rsidR="003C4AE2" w:rsidRDefault="003C4AE2" w:rsidP="002300EB">
      <w:pPr>
        <w:pStyle w:val="ListParagraph"/>
        <w:spacing w:after="0"/>
      </w:pPr>
    </w:p>
    <w:p w14:paraId="6CD6441B" w14:textId="77777777" w:rsidR="003C4AE2" w:rsidRDefault="003C4AE2" w:rsidP="002300EB">
      <w:pPr>
        <w:pStyle w:val="ListParagraph"/>
        <w:spacing w:after="0"/>
      </w:pPr>
    </w:p>
    <w:p w14:paraId="72FFBE70" w14:textId="77777777" w:rsidR="003C4AE2" w:rsidRDefault="003C4AE2" w:rsidP="002300EB">
      <w:pPr>
        <w:pStyle w:val="ListParagraph"/>
        <w:spacing w:after="0"/>
      </w:pPr>
    </w:p>
    <w:tbl>
      <w:tblPr>
        <w:tblStyle w:val="TableGrid"/>
        <w:tblW w:w="13811" w:type="dxa"/>
        <w:tblInd w:w="108" w:type="dxa"/>
        <w:tblLook w:val="04A0" w:firstRow="1" w:lastRow="0" w:firstColumn="1" w:lastColumn="0" w:noHBand="0" w:noVBand="1"/>
      </w:tblPr>
      <w:tblGrid>
        <w:gridCol w:w="11070"/>
        <w:gridCol w:w="2741"/>
      </w:tblGrid>
      <w:tr w:rsidR="00B213F2" w:rsidRPr="00885033" w14:paraId="550310D7" w14:textId="77777777" w:rsidTr="00885033">
        <w:trPr>
          <w:tblHeader/>
        </w:trPr>
        <w:tc>
          <w:tcPr>
            <w:tcW w:w="11070" w:type="dxa"/>
            <w:vAlign w:val="center"/>
          </w:tcPr>
          <w:p w14:paraId="2C802AA0" w14:textId="77777777" w:rsidR="00B213F2" w:rsidRPr="008B1645" w:rsidRDefault="00B213F2" w:rsidP="00221EA1">
            <w:pPr>
              <w:jc w:val="center"/>
              <w:rPr>
                <w:rFonts w:ascii="Calibri" w:hAnsi="Calibri" w:cs="Times New Roman"/>
                <w:b/>
                <w:i/>
              </w:rPr>
            </w:pPr>
            <w:r w:rsidRPr="00364EDB">
              <w:rPr>
                <w:rFonts w:ascii="Calibri" w:hAnsi="Calibri" w:cs="Times New Roman"/>
                <w:b/>
                <w:i/>
              </w:rPr>
              <w:t>INSTRUCTIONS FOR FACILITATORS</w:t>
            </w:r>
          </w:p>
        </w:tc>
        <w:tc>
          <w:tcPr>
            <w:tcW w:w="2741" w:type="dxa"/>
            <w:vAlign w:val="center"/>
          </w:tcPr>
          <w:p w14:paraId="4BF0192F" w14:textId="77777777" w:rsidR="00B213F2" w:rsidRPr="008B1645" w:rsidRDefault="00B213F2" w:rsidP="00D103E7">
            <w:pPr>
              <w:jc w:val="center"/>
              <w:rPr>
                <w:rFonts w:ascii="Calibri" w:hAnsi="Calibri" w:cs="Times New Roman"/>
                <w:b/>
                <w:i/>
              </w:rPr>
            </w:pPr>
            <w:r w:rsidRPr="00364EDB">
              <w:rPr>
                <w:rFonts w:ascii="Calibri" w:hAnsi="Calibri" w:cs="Times New Roman"/>
                <w:b/>
                <w:i/>
              </w:rPr>
              <w:t>TOOLS AND SUPPLIES</w:t>
            </w:r>
          </w:p>
        </w:tc>
      </w:tr>
      <w:tr w:rsidR="00B213F2" w:rsidRPr="00885033" w14:paraId="3CC92E57" w14:textId="77777777" w:rsidTr="00885033">
        <w:tc>
          <w:tcPr>
            <w:tcW w:w="11070" w:type="dxa"/>
          </w:tcPr>
          <w:p w14:paraId="71A9F01A" w14:textId="34F11367" w:rsidR="00B213F2" w:rsidRPr="008B1645" w:rsidRDefault="00B213F2" w:rsidP="008B1645">
            <w:pPr>
              <w:rPr>
                <w:rFonts w:ascii="Calibri" w:hAnsi="Calibri" w:cs="Times New Roman"/>
                <w:b/>
                <w:sz w:val="22"/>
                <w:szCs w:val="22"/>
              </w:rPr>
            </w:pPr>
            <w:r w:rsidRPr="008B1645">
              <w:rPr>
                <w:rFonts w:ascii="Calibri" w:hAnsi="Calibri" w:cs="Times New Roman"/>
                <w:b/>
              </w:rPr>
              <w:t xml:space="preserve">Review the Tools in the Water Harvesting Assessment </w:t>
            </w:r>
            <w:r w:rsidR="00737AD2" w:rsidRPr="008B1645">
              <w:rPr>
                <w:rFonts w:ascii="Calibri" w:hAnsi="Calibri" w:cs="Times New Roman"/>
                <w:b/>
              </w:rPr>
              <w:t>Toolbox</w:t>
            </w:r>
            <w:r w:rsidRPr="008B1645">
              <w:rPr>
                <w:rFonts w:ascii="Calibri" w:hAnsi="Calibri" w:cs="Times New Roman"/>
                <w:b/>
              </w:rPr>
              <w:t xml:space="preserve">: </w:t>
            </w:r>
          </w:p>
          <w:p w14:paraId="1F6D1A25" w14:textId="77777777" w:rsidR="00B213F2" w:rsidRPr="00885033" w:rsidRDefault="00B213F2" w:rsidP="00842E50">
            <w:pPr>
              <w:pStyle w:val="ListParagraph"/>
              <w:numPr>
                <w:ilvl w:val="0"/>
                <w:numId w:val="22"/>
              </w:numPr>
              <w:ind w:left="342" w:hanging="270"/>
              <w:rPr>
                <w:rFonts w:ascii="Calibri" w:hAnsi="Calibri" w:cs="Times New Roman"/>
                <w:sz w:val="22"/>
                <w:szCs w:val="22"/>
              </w:rPr>
            </w:pPr>
            <w:r w:rsidRPr="00885033">
              <w:rPr>
                <w:rFonts w:ascii="Calibri" w:hAnsi="Calibri" w:cs="Times New Roman"/>
                <w:sz w:val="22"/>
                <w:szCs w:val="22"/>
              </w:rPr>
              <w:t xml:space="preserve">Read </w:t>
            </w:r>
            <w:r>
              <w:rPr>
                <w:rFonts w:ascii="Calibri" w:hAnsi="Calibri" w:cs="Times New Roman"/>
                <w:sz w:val="22"/>
                <w:szCs w:val="22"/>
              </w:rPr>
              <w:t xml:space="preserve">these </w:t>
            </w:r>
            <w:r w:rsidRPr="00885033">
              <w:rPr>
                <w:rFonts w:ascii="Calibri" w:hAnsi="Calibri" w:cs="Times New Roman"/>
                <w:sz w:val="22"/>
                <w:szCs w:val="22"/>
              </w:rPr>
              <w:t xml:space="preserve">Facilitator </w:t>
            </w:r>
            <w:r>
              <w:rPr>
                <w:rFonts w:ascii="Calibri" w:hAnsi="Calibri" w:cs="Times New Roman"/>
                <w:sz w:val="22"/>
                <w:szCs w:val="22"/>
              </w:rPr>
              <w:t>Instructions all the way through.</w:t>
            </w:r>
          </w:p>
          <w:p w14:paraId="3790CB4B" w14:textId="5E62DE17" w:rsidR="00B213F2" w:rsidRPr="00885033" w:rsidRDefault="00B213F2" w:rsidP="00842E50">
            <w:pPr>
              <w:pStyle w:val="ListParagraph"/>
              <w:numPr>
                <w:ilvl w:val="0"/>
                <w:numId w:val="22"/>
              </w:numPr>
              <w:ind w:left="342" w:hanging="270"/>
              <w:rPr>
                <w:rFonts w:ascii="Calibri" w:hAnsi="Calibri" w:cs="Times New Roman"/>
                <w:sz w:val="22"/>
                <w:szCs w:val="22"/>
              </w:rPr>
            </w:pPr>
            <w:r>
              <w:rPr>
                <w:rFonts w:ascii="Calibri" w:hAnsi="Calibri" w:cs="Times New Roman"/>
                <w:sz w:val="22"/>
                <w:szCs w:val="22"/>
              </w:rPr>
              <w:t>Open and review all five T</w:t>
            </w:r>
            <w:r w:rsidRPr="00885033">
              <w:rPr>
                <w:rFonts w:ascii="Calibri" w:hAnsi="Calibri" w:cs="Times New Roman"/>
                <w:sz w:val="22"/>
                <w:szCs w:val="22"/>
              </w:rPr>
              <w:t>ool</w:t>
            </w:r>
            <w:r>
              <w:rPr>
                <w:rFonts w:ascii="Calibri" w:hAnsi="Calibri" w:cs="Times New Roman"/>
                <w:sz w:val="22"/>
                <w:szCs w:val="22"/>
              </w:rPr>
              <w:t xml:space="preserve">s in the </w:t>
            </w:r>
            <w:r w:rsidR="00737AD2" w:rsidRPr="00737AD2">
              <w:rPr>
                <w:sz w:val="22"/>
                <w:szCs w:val="22"/>
              </w:rPr>
              <w:t>Toolbox</w:t>
            </w:r>
            <w:r>
              <w:rPr>
                <w:rFonts w:ascii="Calibri" w:hAnsi="Calibri" w:cs="Times New Roman"/>
                <w:sz w:val="22"/>
                <w:szCs w:val="22"/>
              </w:rPr>
              <w:t>.</w:t>
            </w:r>
          </w:p>
          <w:p w14:paraId="48D3CB85" w14:textId="2E6389D7" w:rsidR="00B213F2" w:rsidRDefault="00B213F2" w:rsidP="00842E50">
            <w:pPr>
              <w:pStyle w:val="ListParagraph"/>
              <w:numPr>
                <w:ilvl w:val="0"/>
                <w:numId w:val="22"/>
              </w:numPr>
              <w:ind w:left="342" w:hanging="270"/>
              <w:rPr>
                <w:rFonts w:ascii="Calibri" w:hAnsi="Calibri" w:cs="Times New Roman"/>
                <w:sz w:val="22"/>
                <w:szCs w:val="22"/>
              </w:rPr>
            </w:pPr>
            <w:r>
              <w:rPr>
                <w:rFonts w:ascii="Calibri" w:hAnsi="Calibri" w:cs="Times New Roman"/>
                <w:sz w:val="22"/>
                <w:szCs w:val="22"/>
              </w:rPr>
              <w:t>Access</w:t>
            </w:r>
            <w:r w:rsidRPr="00BB6848">
              <w:rPr>
                <w:rFonts w:ascii="Calibri" w:hAnsi="Calibri" w:cs="Times New Roman"/>
                <w:sz w:val="22"/>
                <w:szCs w:val="22"/>
              </w:rPr>
              <w:t xml:space="preserve"> </w:t>
            </w:r>
            <w:r>
              <w:rPr>
                <w:rFonts w:ascii="Calibri" w:hAnsi="Calibri" w:cs="Times New Roman"/>
                <w:sz w:val="22"/>
                <w:szCs w:val="22"/>
              </w:rPr>
              <w:t>and w</w:t>
            </w:r>
            <w:r w:rsidRPr="00885033">
              <w:rPr>
                <w:rFonts w:ascii="Calibri" w:hAnsi="Calibri" w:cs="Times New Roman"/>
                <w:sz w:val="22"/>
                <w:szCs w:val="22"/>
              </w:rPr>
              <w:t>atch TOOL 1 Presentation, familiarizing yourself with how to pause the presentation when prompted</w:t>
            </w:r>
            <w:r>
              <w:rPr>
                <w:rFonts w:ascii="Calibri" w:hAnsi="Calibri" w:cs="Times New Roman"/>
                <w:sz w:val="22"/>
                <w:szCs w:val="22"/>
              </w:rPr>
              <w:t>,</w:t>
            </w:r>
            <w:r w:rsidRPr="00885033">
              <w:rPr>
                <w:rFonts w:ascii="Calibri" w:hAnsi="Calibri" w:cs="Times New Roman"/>
                <w:sz w:val="22"/>
                <w:szCs w:val="22"/>
              </w:rPr>
              <w:t xml:space="preserve"> resume it</w:t>
            </w:r>
            <w:r>
              <w:rPr>
                <w:rFonts w:ascii="Calibri" w:hAnsi="Calibri" w:cs="Times New Roman"/>
                <w:sz w:val="22"/>
                <w:szCs w:val="22"/>
              </w:rPr>
              <w:t xml:space="preserve">, and </w:t>
            </w:r>
            <w:r w:rsidR="000C6AE4">
              <w:rPr>
                <w:rFonts w:ascii="Calibri" w:hAnsi="Calibri" w:cs="Times New Roman"/>
                <w:sz w:val="22"/>
                <w:szCs w:val="22"/>
              </w:rPr>
              <w:t>use the slider button and bar to move</w:t>
            </w:r>
            <w:r>
              <w:rPr>
                <w:rFonts w:ascii="Calibri" w:hAnsi="Calibri" w:cs="Times New Roman"/>
                <w:sz w:val="22"/>
                <w:szCs w:val="22"/>
              </w:rPr>
              <w:t xml:space="preserve"> forward and backward</w:t>
            </w:r>
            <w:r w:rsidR="006803C0">
              <w:rPr>
                <w:rFonts w:ascii="Calibri" w:hAnsi="Calibri" w:cs="Times New Roman"/>
                <w:sz w:val="22"/>
                <w:szCs w:val="22"/>
              </w:rPr>
              <w:t>.</w:t>
            </w:r>
            <w:r w:rsidR="000C6AE4">
              <w:rPr>
                <w:rFonts w:ascii="Calibri" w:hAnsi="Calibri" w:cs="Times New Roman"/>
                <w:sz w:val="22"/>
                <w:szCs w:val="22"/>
              </w:rPr>
              <w:t xml:space="preserve">  </w:t>
            </w:r>
            <w:r w:rsidR="006803C0">
              <w:rPr>
                <w:rFonts w:ascii="Calibri" w:hAnsi="Calibri" w:cs="Times New Roman"/>
                <w:sz w:val="22"/>
                <w:szCs w:val="22"/>
              </w:rPr>
              <w:t>(</w:t>
            </w:r>
            <w:r w:rsidR="000C6AE4">
              <w:rPr>
                <w:rFonts w:ascii="Calibri" w:hAnsi="Calibri" w:cs="Times New Roman"/>
                <w:sz w:val="22"/>
                <w:szCs w:val="22"/>
              </w:rPr>
              <w:t>Hovering the mouse pointer over the slider button and then clicking and holding the left mouse button gives a small preview of the slides ahead and behind</w:t>
            </w:r>
            <w:r w:rsidR="006803C0">
              <w:rPr>
                <w:rFonts w:ascii="Calibri" w:hAnsi="Calibri" w:cs="Times New Roman"/>
                <w:sz w:val="22"/>
                <w:szCs w:val="22"/>
              </w:rPr>
              <w:t>)</w:t>
            </w:r>
            <w:r w:rsidR="000C6AE4">
              <w:rPr>
                <w:rFonts w:ascii="Calibri" w:hAnsi="Calibri" w:cs="Times New Roman"/>
                <w:sz w:val="22"/>
                <w:szCs w:val="22"/>
              </w:rPr>
              <w:t>.</w:t>
            </w:r>
            <w:r w:rsidR="004439FA">
              <w:rPr>
                <w:rFonts w:ascii="Calibri" w:hAnsi="Calibri" w:cs="Times New Roman"/>
                <w:sz w:val="22"/>
                <w:szCs w:val="22"/>
              </w:rPr>
              <w:t xml:space="preserve">  </w:t>
            </w:r>
            <w:r w:rsidRPr="00885033">
              <w:rPr>
                <w:rFonts w:ascii="Calibri" w:hAnsi="Calibri" w:cs="Times New Roman"/>
                <w:sz w:val="22"/>
                <w:szCs w:val="22"/>
              </w:rPr>
              <w:t xml:space="preserve"> </w:t>
            </w:r>
          </w:p>
          <w:p w14:paraId="54D78F90" w14:textId="3A32D3B0" w:rsidR="00B213F2" w:rsidRPr="005F7749" w:rsidRDefault="00B213F2" w:rsidP="005F7749">
            <w:pPr>
              <w:pStyle w:val="ListParagraph"/>
              <w:numPr>
                <w:ilvl w:val="0"/>
                <w:numId w:val="22"/>
              </w:numPr>
              <w:ind w:left="342" w:hanging="270"/>
              <w:rPr>
                <w:rFonts w:ascii="Calibri" w:hAnsi="Calibri" w:cs="Times New Roman"/>
                <w:sz w:val="22"/>
                <w:szCs w:val="22"/>
              </w:rPr>
            </w:pPr>
            <w:r>
              <w:rPr>
                <w:rFonts w:ascii="Calibri" w:hAnsi="Calibri" w:cs="Times New Roman"/>
                <w:sz w:val="22"/>
                <w:szCs w:val="22"/>
              </w:rPr>
              <w:t xml:space="preserve">Download and open TOOLS 2, 3, and </w:t>
            </w:r>
            <w:r w:rsidRPr="00885033">
              <w:rPr>
                <w:rFonts w:ascii="Calibri" w:hAnsi="Calibri" w:cs="Times New Roman"/>
                <w:sz w:val="22"/>
                <w:szCs w:val="22"/>
              </w:rPr>
              <w:t>5. Make sure they all open and function</w:t>
            </w:r>
            <w:r>
              <w:rPr>
                <w:rFonts w:ascii="Calibri" w:hAnsi="Calibri" w:cs="Times New Roman"/>
                <w:sz w:val="22"/>
                <w:szCs w:val="22"/>
              </w:rPr>
              <w:t xml:space="preserve"> properly.</w:t>
            </w:r>
            <w:r w:rsidR="00F11351">
              <w:rPr>
                <w:rFonts w:ascii="Calibri" w:hAnsi="Calibri" w:cs="Times New Roman"/>
                <w:sz w:val="22"/>
                <w:szCs w:val="22"/>
              </w:rPr>
              <w:t xml:space="preserve"> </w:t>
            </w:r>
            <w:r w:rsidR="000C6AE4">
              <w:rPr>
                <w:rFonts w:ascii="Calibri" w:hAnsi="Calibri" w:cs="Times New Roman"/>
                <w:sz w:val="22"/>
                <w:szCs w:val="22"/>
              </w:rPr>
              <w:t>Instructions on their use are</w:t>
            </w:r>
            <w:r w:rsidR="00F11351">
              <w:rPr>
                <w:rFonts w:ascii="Calibri" w:hAnsi="Calibri" w:cs="Times New Roman"/>
                <w:sz w:val="22"/>
                <w:szCs w:val="22"/>
              </w:rPr>
              <w:t xml:space="preserve"> provided within the TOOLS and in the table below.</w:t>
            </w:r>
          </w:p>
          <w:p w14:paraId="07926005" w14:textId="1BF6EFD1" w:rsidR="00B213F2" w:rsidRPr="00885033" w:rsidRDefault="00B213F2" w:rsidP="002300EB">
            <w:pPr>
              <w:pStyle w:val="ListParagraph"/>
              <w:numPr>
                <w:ilvl w:val="0"/>
                <w:numId w:val="22"/>
              </w:numPr>
              <w:ind w:left="342" w:hanging="270"/>
              <w:rPr>
                <w:rFonts w:ascii="Calibri" w:hAnsi="Calibri" w:cs="Times New Roman"/>
                <w:sz w:val="22"/>
                <w:szCs w:val="22"/>
              </w:rPr>
            </w:pPr>
            <w:r w:rsidRPr="009D19F7">
              <w:rPr>
                <w:rFonts w:ascii="Calibri" w:hAnsi="Calibri" w:cs="Times New Roman"/>
                <w:sz w:val="22"/>
                <w:szCs w:val="22"/>
              </w:rPr>
              <w:t>If you have technical questions about any of the TOOLS, contact Susanna Eden at the University of Arizona, Water Resources Research Center,</w:t>
            </w:r>
            <w:r w:rsidR="000C6AE4">
              <w:rPr>
                <w:rFonts w:ascii="Calibri" w:hAnsi="Calibri" w:cs="Times New Roman"/>
                <w:sz w:val="22"/>
                <w:szCs w:val="22"/>
              </w:rPr>
              <w:t xml:space="preserve"> at</w:t>
            </w:r>
            <w:r w:rsidRPr="009D19F7">
              <w:rPr>
                <w:rFonts w:ascii="Calibri" w:hAnsi="Calibri" w:cs="Times New Roman"/>
                <w:sz w:val="22"/>
                <w:szCs w:val="22"/>
              </w:rPr>
              <w:t xml:space="preserve"> </w:t>
            </w:r>
            <w:hyperlink r:id="rId18" w:history="1">
              <w:r w:rsidRPr="000C6AE4">
                <w:rPr>
                  <w:rStyle w:val="Hyperlink"/>
                  <w:rFonts w:ascii="Calibri" w:hAnsi="Calibri" w:cs="Helvetica"/>
                  <w:b/>
                  <w:sz w:val="22"/>
                  <w:szCs w:val="22"/>
                </w:rPr>
                <w:t>seden@cals.arizona.edu</w:t>
              </w:r>
            </w:hyperlink>
            <w:r w:rsidRPr="009D19F7">
              <w:rPr>
                <w:rFonts w:ascii="Calibri" w:hAnsi="Calibri" w:cs="Helvetica"/>
                <w:color w:val="646464"/>
                <w:sz w:val="22"/>
                <w:szCs w:val="22"/>
              </w:rPr>
              <w:t>.</w:t>
            </w:r>
          </w:p>
        </w:tc>
        <w:tc>
          <w:tcPr>
            <w:tcW w:w="2741" w:type="dxa"/>
          </w:tcPr>
          <w:p w14:paraId="157A5CE3" w14:textId="77777777" w:rsidR="00B213F2" w:rsidRPr="00D93187" w:rsidRDefault="00B213F2" w:rsidP="00842E50">
            <w:pPr>
              <w:pStyle w:val="ListParagraph"/>
              <w:numPr>
                <w:ilvl w:val="0"/>
                <w:numId w:val="20"/>
              </w:numPr>
              <w:ind w:left="104" w:hanging="180"/>
              <w:rPr>
                <w:rFonts w:ascii="Calibri" w:hAnsi="Calibri" w:cs="Times New Roman"/>
                <w:i/>
                <w:sz w:val="22"/>
                <w:szCs w:val="22"/>
              </w:rPr>
            </w:pPr>
            <w:r w:rsidRPr="00D93187">
              <w:rPr>
                <w:rFonts w:ascii="Calibri" w:hAnsi="Calibri" w:cs="Times New Roman"/>
                <w:i/>
                <w:sz w:val="22"/>
                <w:szCs w:val="22"/>
              </w:rPr>
              <w:t>Facilitator Guidelines</w:t>
            </w:r>
          </w:p>
          <w:p w14:paraId="124A255E" w14:textId="77777777" w:rsidR="00B213F2" w:rsidRPr="00885033" w:rsidRDefault="00B213F2" w:rsidP="00842E50">
            <w:pPr>
              <w:pStyle w:val="ListParagraph"/>
              <w:numPr>
                <w:ilvl w:val="0"/>
                <w:numId w:val="20"/>
              </w:numPr>
              <w:ind w:left="104" w:hanging="180"/>
              <w:rPr>
                <w:rFonts w:ascii="Calibri" w:hAnsi="Calibri" w:cs="Times New Roman"/>
                <w:sz w:val="22"/>
                <w:szCs w:val="22"/>
              </w:rPr>
            </w:pPr>
            <w:r w:rsidRPr="00885033">
              <w:rPr>
                <w:rFonts w:ascii="Calibri" w:hAnsi="Calibri" w:cs="Times New Roman"/>
                <w:i/>
                <w:sz w:val="22"/>
                <w:szCs w:val="22"/>
              </w:rPr>
              <w:t>TOOL 1: Water Harvesting Assessment Presentation</w:t>
            </w:r>
          </w:p>
          <w:p w14:paraId="418843C4" w14:textId="77777777" w:rsidR="00B213F2" w:rsidRPr="00885033" w:rsidRDefault="00B213F2" w:rsidP="00842E50">
            <w:pPr>
              <w:pStyle w:val="ListParagraph"/>
              <w:numPr>
                <w:ilvl w:val="0"/>
                <w:numId w:val="20"/>
              </w:numPr>
              <w:ind w:left="104" w:hanging="180"/>
              <w:rPr>
                <w:rFonts w:ascii="Calibri" w:hAnsi="Calibri" w:cs="Times New Roman"/>
                <w:sz w:val="22"/>
                <w:szCs w:val="22"/>
              </w:rPr>
            </w:pPr>
            <w:r w:rsidRPr="00885033">
              <w:rPr>
                <w:rFonts w:ascii="Calibri" w:hAnsi="Calibri" w:cs="Times New Roman"/>
                <w:i/>
                <w:sz w:val="22"/>
                <w:szCs w:val="22"/>
              </w:rPr>
              <w:t>TOOL 2: Water Harvesting Assessment Spreadsheet</w:t>
            </w:r>
          </w:p>
          <w:p w14:paraId="239C8E05" w14:textId="77777777" w:rsidR="00B213F2" w:rsidRPr="00885033" w:rsidRDefault="00B213F2" w:rsidP="00842E50">
            <w:pPr>
              <w:pStyle w:val="ListParagraph"/>
              <w:numPr>
                <w:ilvl w:val="0"/>
                <w:numId w:val="20"/>
              </w:numPr>
              <w:ind w:left="104" w:hanging="180"/>
              <w:rPr>
                <w:rFonts w:ascii="Calibri" w:hAnsi="Calibri" w:cs="Times New Roman"/>
                <w:sz w:val="22"/>
                <w:szCs w:val="22"/>
              </w:rPr>
            </w:pPr>
            <w:r w:rsidRPr="00885033">
              <w:rPr>
                <w:rFonts w:ascii="Calibri" w:hAnsi="Calibri" w:cs="Times New Roman"/>
                <w:i/>
                <w:sz w:val="22"/>
                <w:szCs w:val="22"/>
              </w:rPr>
              <w:t>TOOL 3: Catchment-to-Canopy-Area Ratio Spreadsheet</w:t>
            </w:r>
          </w:p>
          <w:p w14:paraId="48012B29" w14:textId="77777777" w:rsidR="00B213F2" w:rsidRPr="00885033" w:rsidRDefault="00B213F2" w:rsidP="00842E50">
            <w:pPr>
              <w:pStyle w:val="ListParagraph"/>
              <w:numPr>
                <w:ilvl w:val="0"/>
                <w:numId w:val="20"/>
              </w:numPr>
              <w:ind w:left="104" w:hanging="180"/>
              <w:rPr>
                <w:rFonts w:ascii="Calibri" w:hAnsi="Calibri" w:cs="Times New Roman"/>
                <w:sz w:val="22"/>
                <w:szCs w:val="22"/>
              </w:rPr>
            </w:pPr>
            <w:r w:rsidRPr="00885033">
              <w:rPr>
                <w:rFonts w:ascii="Calibri" w:hAnsi="Calibri" w:cs="Times New Roman"/>
                <w:i/>
                <w:sz w:val="22"/>
                <w:szCs w:val="22"/>
              </w:rPr>
              <w:t>TOOL 4: Water Harvesting Resource Website</w:t>
            </w:r>
          </w:p>
          <w:p w14:paraId="6FE19976" w14:textId="77777777" w:rsidR="00B213F2" w:rsidRPr="00885033" w:rsidRDefault="00B213F2" w:rsidP="00842E50">
            <w:pPr>
              <w:pStyle w:val="ListParagraph"/>
              <w:numPr>
                <w:ilvl w:val="0"/>
                <w:numId w:val="20"/>
              </w:numPr>
              <w:ind w:left="104" w:hanging="180"/>
              <w:rPr>
                <w:rFonts w:ascii="Calibri" w:hAnsi="Calibri" w:cs="Times New Roman"/>
                <w:sz w:val="22"/>
                <w:szCs w:val="22"/>
              </w:rPr>
            </w:pPr>
            <w:r w:rsidRPr="00885033">
              <w:rPr>
                <w:rFonts w:ascii="Calibri" w:hAnsi="Calibri" w:cs="Times New Roman"/>
                <w:i/>
                <w:sz w:val="22"/>
                <w:szCs w:val="22"/>
              </w:rPr>
              <w:t>TOOL 5: Decision-Maker Presentation Template</w:t>
            </w:r>
          </w:p>
        </w:tc>
      </w:tr>
      <w:tr w:rsidR="00B213F2" w:rsidRPr="00885033" w14:paraId="55C0D598" w14:textId="77777777" w:rsidTr="00885033">
        <w:tc>
          <w:tcPr>
            <w:tcW w:w="11070" w:type="dxa"/>
          </w:tcPr>
          <w:p w14:paraId="0D039DCB" w14:textId="15F714D8" w:rsidR="00B213F2" w:rsidRPr="008B1645" w:rsidRDefault="00B213F2" w:rsidP="008B1645">
            <w:pPr>
              <w:rPr>
                <w:rFonts w:ascii="Calibri" w:hAnsi="Calibri" w:cs="Times New Roman"/>
                <w:b/>
                <w:sz w:val="22"/>
                <w:szCs w:val="22"/>
              </w:rPr>
            </w:pPr>
            <w:r w:rsidRPr="008B1645">
              <w:rPr>
                <w:rFonts w:ascii="Calibri" w:hAnsi="Calibri" w:cs="Times New Roman"/>
                <w:b/>
              </w:rPr>
              <w:t xml:space="preserve">Gather and </w:t>
            </w:r>
            <w:r w:rsidR="00DA20AE">
              <w:rPr>
                <w:rFonts w:ascii="Calibri" w:hAnsi="Calibri" w:cs="Times New Roman"/>
                <w:b/>
                <w:sz w:val="22"/>
                <w:szCs w:val="22"/>
              </w:rPr>
              <w:t>P</w:t>
            </w:r>
            <w:r w:rsidRPr="008B1645">
              <w:rPr>
                <w:rFonts w:ascii="Calibri" w:hAnsi="Calibri" w:cs="Times New Roman"/>
                <w:b/>
              </w:rPr>
              <w:t xml:space="preserve">rocess </w:t>
            </w:r>
            <w:r w:rsidR="00DA20AE">
              <w:rPr>
                <w:rFonts w:ascii="Calibri" w:hAnsi="Calibri" w:cs="Times New Roman"/>
                <w:b/>
                <w:sz w:val="22"/>
                <w:szCs w:val="22"/>
              </w:rPr>
              <w:t>I</w:t>
            </w:r>
            <w:r w:rsidRPr="008B1645">
              <w:rPr>
                <w:rFonts w:ascii="Calibri" w:hAnsi="Calibri" w:cs="Times New Roman"/>
                <w:b/>
              </w:rPr>
              <w:t xml:space="preserve">nformation </w:t>
            </w:r>
            <w:r w:rsidR="00DA20AE">
              <w:rPr>
                <w:rFonts w:ascii="Calibri" w:hAnsi="Calibri" w:cs="Times New Roman"/>
                <w:b/>
                <w:sz w:val="22"/>
                <w:szCs w:val="22"/>
              </w:rPr>
              <w:t>A</w:t>
            </w:r>
            <w:r w:rsidRPr="008B1645">
              <w:rPr>
                <w:rFonts w:ascii="Calibri" w:hAnsi="Calibri" w:cs="Times New Roman"/>
                <w:b/>
              </w:rPr>
              <w:t xml:space="preserve">bout </w:t>
            </w:r>
            <w:r w:rsidR="00DA20AE">
              <w:rPr>
                <w:rFonts w:ascii="Calibri" w:hAnsi="Calibri" w:cs="Times New Roman"/>
                <w:b/>
                <w:sz w:val="22"/>
                <w:szCs w:val="22"/>
              </w:rPr>
              <w:t>Y</w:t>
            </w:r>
            <w:r w:rsidRPr="008B1645">
              <w:rPr>
                <w:rFonts w:ascii="Calibri" w:hAnsi="Calibri" w:cs="Times New Roman"/>
                <w:b/>
              </w:rPr>
              <w:t xml:space="preserve">our </w:t>
            </w:r>
            <w:r w:rsidR="00DA20AE">
              <w:rPr>
                <w:rFonts w:ascii="Calibri" w:hAnsi="Calibri" w:cs="Times New Roman"/>
                <w:b/>
                <w:sz w:val="22"/>
                <w:szCs w:val="22"/>
              </w:rPr>
              <w:t>L</w:t>
            </w:r>
            <w:r w:rsidRPr="008B1645">
              <w:rPr>
                <w:rFonts w:ascii="Calibri" w:hAnsi="Calibri" w:cs="Times New Roman"/>
                <w:b/>
              </w:rPr>
              <w:t xml:space="preserve">ocation </w:t>
            </w:r>
            <w:r w:rsidR="00DA20AE">
              <w:rPr>
                <w:rFonts w:ascii="Calibri" w:hAnsi="Calibri" w:cs="Times New Roman"/>
                <w:b/>
                <w:sz w:val="22"/>
                <w:szCs w:val="22"/>
              </w:rPr>
              <w:t>P</w:t>
            </w:r>
            <w:r w:rsidRPr="008B1645">
              <w:rPr>
                <w:rFonts w:ascii="Calibri" w:hAnsi="Calibri" w:cs="Times New Roman"/>
                <w:b/>
              </w:rPr>
              <w:t xml:space="preserve">rior to </w:t>
            </w:r>
            <w:r w:rsidR="00DA20AE">
              <w:rPr>
                <w:rFonts w:ascii="Calibri" w:hAnsi="Calibri" w:cs="Times New Roman"/>
                <w:b/>
                <w:sz w:val="22"/>
                <w:szCs w:val="22"/>
              </w:rPr>
              <w:t>A</w:t>
            </w:r>
            <w:r w:rsidRPr="008B1645">
              <w:rPr>
                <w:rFonts w:ascii="Calibri" w:hAnsi="Calibri" w:cs="Times New Roman"/>
                <w:b/>
              </w:rPr>
              <w:t xml:space="preserve">ssembling a </w:t>
            </w:r>
            <w:r w:rsidR="00DA20AE">
              <w:rPr>
                <w:rFonts w:ascii="Calibri" w:hAnsi="Calibri" w:cs="Times New Roman"/>
                <w:b/>
                <w:sz w:val="22"/>
                <w:szCs w:val="22"/>
              </w:rPr>
              <w:t>C</w:t>
            </w:r>
            <w:r w:rsidRPr="008B1645">
              <w:rPr>
                <w:rFonts w:ascii="Calibri" w:hAnsi="Calibri" w:cs="Times New Roman"/>
                <w:b/>
              </w:rPr>
              <w:t xml:space="preserve">ommunity </w:t>
            </w:r>
            <w:r w:rsidR="00DA20AE">
              <w:rPr>
                <w:rFonts w:ascii="Calibri" w:hAnsi="Calibri" w:cs="Times New Roman"/>
                <w:b/>
                <w:sz w:val="22"/>
                <w:szCs w:val="22"/>
              </w:rPr>
              <w:t>M</w:t>
            </w:r>
            <w:r w:rsidRPr="008B1645">
              <w:rPr>
                <w:rFonts w:ascii="Calibri" w:hAnsi="Calibri" w:cs="Times New Roman"/>
                <w:b/>
              </w:rPr>
              <w:t>eeting</w:t>
            </w:r>
            <w:r w:rsidR="000C6AE4" w:rsidRPr="008B1645">
              <w:rPr>
                <w:rFonts w:ascii="Calibri" w:hAnsi="Calibri" w:cs="Times New Roman"/>
                <w:b/>
              </w:rPr>
              <w:t>:</w:t>
            </w:r>
          </w:p>
          <w:p w14:paraId="5EC93495" w14:textId="611EDB1B" w:rsidR="00B213F2" w:rsidRPr="00777504" w:rsidRDefault="00B213F2" w:rsidP="00777504">
            <w:pPr>
              <w:pStyle w:val="ListParagraph"/>
              <w:numPr>
                <w:ilvl w:val="0"/>
                <w:numId w:val="26"/>
              </w:numPr>
              <w:rPr>
                <w:rFonts w:ascii="Calibri" w:hAnsi="Calibri" w:cs="Times New Roman"/>
                <w:sz w:val="22"/>
                <w:szCs w:val="22"/>
              </w:rPr>
            </w:pPr>
            <w:r w:rsidRPr="00777504">
              <w:rPr>
                <w:rFonts w:ascii="Calibri" w:hAnsi="Calibri" w:cs="Times New Roman"/>
                <w:sz w:val="22"/>
                <w:szCs w:val="22"/>
              </w:rPr>
              <w:t xml:space="preserve">Open TOOL 2. Follow the instructions in the TOOL 2 spreadsheet for the worksheets named </w:t>
            </w:r>
            <w:r w:rsidRPr="00777504">
              <w:rPr>
                <w:rFonts w:ascii="Calibri" w:hAnsi="Calibri" w:cs="Times New Roman"/>
                <w:i/>
                <w:sz w:val="22"/>
                <w:szCs w:val="22"/>
              </w:rPr>
              <w:t>STEP 1 Challenges, STEP 2 Land Use Sector</w:t>
            </w:r>
            <w:r>
              <w:rPr>
                <w:rFonts w:ascii="Calibri" w:hAnsi="Calibri" w:cs="Times New Roman"/>
                <w:i/>
                <w:sz w:val="22"/>
                <w:szCs w:val="22"/>
              </w:rPr>
              <w:t>s</w:t>
            </w:r>
            <w:r w:rsidRPr="00777504">
              <w:rPr>
                <w:rFonts w:ascii="Calibri" w:hAnsi="Calibri" w:cs="Times New Roman"/>
                <w:i/>
                <w:sz w:val="22"/>
                <w:szCs w:val="22"/>
              </w:rPr>
              <w:t>, STEP 3 Benefits, and STEP 4 Priorities</w:t>
            </w:r>
            <w:r w:rsidRPr="00777504">
              <w:rPr>
                <w:rFonts w:ascii="Calibri" w:hAnsi="Calibri" w:cs="Times New Roman"/>
                <w:sz w:val="22"/>
                <w:szCs w:val="22"/>
              </w:rPr>
              <w:t xml:space="preserve"> to practice entering local data in the yellow boxes</w:t>
            </w:r>
            <w:r>
              <w:rPr>
                <w:rFonts w:ascii="Calibri" w:hAnsi="Calibri" w:cs="Times New Roman"/>
                <w:sz w:val="22"/>
                <w:szCs w:val="22"/>
              </w:rPr>
              <w:t>.</w:t>
            </w:r>
            <w:r w:rsidRPr="00777504">
              <w:rPr>
                <w:rFonts w:ascii="Calibri" w:hAnsi="Calibri" w:cs="Times New Roman"/>
                <w:sz w:val="22"/>
                <w:szCs w:val="22"/>
              </w:rPr>
              <w:t xml:space="preserve"> Verify that data entered in the yellow boxes </w:t>
            </w:r>
            <w:r w:rsidR="00B60D31">
              <w:rPr>
                <w:rFonts w:ascii="Calibri" w:hAnsi="Calibri" w:cs="Times New Roman"/>
                <w:sz w:val="22"/>
                <w:szCs w:val="22"/>
              </w:rPr>
              <w:t>are</w:t>
            </w:r>
            <w:r w:rsidR="00B60D31" w:rsidRPr="00777504">
              <w:rPr>
                <w:rFonts w:ascii="Calibri" w:hAnsi="Calibri" w:cs="Times New Roman"/>
                <w:sz w:val="22"/>
                <w:szCs w:val="22"/>
              </w:rPr>
              <w:t xml:space="preserve"> </w:t>
            </w:r>
            <w:r w:rsidRPr="00777504">
              <w:rPr>
                <w:rFonts w:ascii="Calibri" w:hAnsi="Calibri" w:cs="Times New Roman"/>
                <w:sz w:val="22"/>
                <w:szCs w:val="22"/>
              </w:rPr>
              <w:t xml:space="preserve">correctly plotted on the charts provided. </w:t>
            </w:r>
            <w:r w:rsidR="00DA20AE">
              <w:rPr>
                <w:rFonts w:ascii="Calibri" w:hAnsi="Calibri" w:cs="Times New Roman"/>
                <w:sz w:val="22"/>
                <w:szCs w:val="22"/>
              </w:rPr>
              <w:t>These charts may be printed or projected during the meeting.</w:t>
            </w:r>
            <w:r w:rsidRPr="00777504">
              <w:rPr>
                <w:rFonts w:ascii="Calibri" w:hAnsi="Calibri" w:cs="Times New Roman"/>
                <w:sz w:val="22"/>
                <w:szCs w:val="22"/>
              </w:rPr>
              <w:t xml:space="preserve"> </w:t>
            </w:r>
          </w:p>
          <w:p w14:paraId="67F32F0A" w14:textId="367062E8" w:rsidR="00B213F2" w:rsidRPr="00777504" w:rsidRDefault="00B213F2" w:rsidP="00777504">
            <w:pPr>
              <w:pStyle w:val="ListParagraph"/>
              <w:numPr>
                <w:ilvl w:val="0"/>
                <w:numId w:val="26"/>
              </w:numPr>
              <w:rPr>
                <w:rFonts w:ascii="Calibri" w:hAnsi="Calibri" w:cs="Times New Roman"/>
                <w:sz w:val="22"/>
                <w:szCs w:val="22"/>
              </w:rPr>
            </w:pPr>
            <w:r w:rsidRPr="00777504">
              <w:rPr>
                <w:rFonts w:ascii="Calibri" w:hAnsi="Calibri" w:cs="Times New Roman"/>
                <w:sz w:val="22"/>
                <w:szCs w:val="22"/>
              </w:rPr>
              <w:t xml:space="preserve">Open TOOL 3. Review the data, graphs and contents of the worksheet named </w:t>
            </w:r>
            <w:r w:rsidRPr="00777504">
              <w:rPr>
                <w:rFonts w:ascii="Calibri" w:hAnsi="Calibri" w:cs="Times New Roman"/>
                <w:i/>
                <w:sz w:val="22"/>
                <w:szCs w:val="22"/>
              </w:rPr>
              <w:t>Example for Tucson.</w:t>
            </w:r>
            <w:r w:rsidRPr="00777504">
              <w:rPr>
                <w:rFonts w:ascii="Calibri" w:hAnsi="Calibri" w:cs="Times New Roman"/>
                <w:sz w:val="22"/>
                <w:szCs w:val="22"/>
              </w:rPr>
              <w:t xml:space="preserve"> </w:t>
            </w:r>
            <w:r w:rsidR="00DA20AE">
              <w:rPr>
                <w:rFonts w:ascii="Calibri" w:hAnsi="Calibri" w:cs="Times New Roman"/>
                <w:sz w:val="22"/>
                <w:szCs w:val="22"/>
              </w:rPr>
              <w:t>N</w:t>
            </w:r>
            <w:r w:rsidRPr="00777504">
              <w:rPr>
                <w:rFonts w:ascii="Calibri" w:hAnsi="Calibri" w:cs="Times New Roman"/>
                <w:sz w:val="22"/>
                <w:szCs w:val="22"/>
              </w:rPr>
              <w:t xml:space="preserve">ote the range of climate data and </w:t>
            </w:r>
            <w:r>
              <w:rPr>
                <w:rFonts w:ascii="Calibri" w:hAnsi="Calibri" w:cs="Times New Roman"/>
                <w:sz w:val="22"/>
                <w:szCs w:val="22"/>
              </w:rPr>
              <w:t>catchment-to-canopy-</w:t>
            </w:r>
            <w:r w:rsidRPr="00777504">
              <w:rPr>
                <w:rFonts w:ascii="Calibri" w:hAnsi="Calibri" w:cs="Times New Roman"/>
                <w:sz w:val="22"/>
                <w:szCs w:val="22"/>
              </w:rPr>
              <w:t>area graphs that are provided. You will be undertaking a sim</w:t>
            </w:r>
            <w:r>
              <w:rPr>
                <w:rFonts w:ascii="Calibri" w:hAnsi="Calibri" w:cs="Times New Roman"/>
                <w:sz w:val="22"/>
                <w:szCs w:val="22"/>
              </w:rPr>
              <w:t>ilar analysis for your location.</w:t>
            </w:r>
            <w:r w:rsidRPr="00777504">
              <w:rPr>
                <w:rFonts w:ascii="Calibri" w:hAnsi="Calibri" w:cs="Times New Roman"/>
                <w:sz w:val="22"/>
                <w:szCs w:val="22"/>
              </w:rPr>
              <w:t xml:space="preserve"> </w:t>
            </w:r>
          </w:p>
          <w:p w14:paraId="77607696" w14:textId="10D2ECE5" w:rsidR="00B213F2" w:rsidRPr="00777504" w:rsidRDefault="00B213F2" w:rsidP="00777504">
            <w:pPr>
              <w:pStyle w:val="ListParagraph"/>
              <w:numPr>
                <w:ilvl w:val="0"/>
                <w:numId w:val="26"/>
              </w:numPr>
              <w:rPr>
                <w:rFonts w:ascii="Calibri" w:hAnsi="Calibri" w:cs="Times New Roman"/>
                <w:sz w:val="22"/>
                <w:szCs w:val="22"/>
              </w:rPr>
            </w:pPr>
            <w:r w:rsidRPr="00777504">
              <w:rPr>
                <w:rFonts w:ascii="Calibri" w:hAnsi="Calibri" w:cs="Times New Roman"/>
                <w:sz w:val="22"/>
                <w:szCs w:val="22"/>
              </w:rPr>
              <w:t xml:space="preserve">Open TOOL 3. Go to the worksheet named </w:t>
            </w:r>
            <w:r w:rsidRPr="00777504">
              <w:rPr>
                <w:rFonts w:ascii="Calibri" w:hAnsi="Calibri" w:cs="Times New Roman"/>
                <w:i/>
                <w:sz w:val="22"/>
                <w:szCs w:val="22"/>
              </w:rPr>
              <w:t>Your Location.</w:t>
            </w:r>
            <w:r w:rsidRPr="00777504">
              <w:rPr>
                <w:rFonts w:ascii="Calibri" w:hAnsi="Calibri" w:cs="Times New Roman"/>
                <w:sz w:val="22"/>
                <w:szCs w:val="22"/>
              </w:rPr>
              <w:t xml:space="preserve"> Follow the instructions provided to enter </w:t>
            </w:r>
            <w:r w:rsidR="00882416">
              <w:rPr>
                <w:rFonts w:ascii="Calibri" w:hAnsi="Calibri" w:cs="Times New Roman"/>
                <w:sz w:val="22"/>
                <w:szCs w:val="22"/>
              </w:rPr>
              <w:t>average monthly rainfall, average monthly reference evapotranspiration, and plant water use coefficient data</w:t>
            </w:r>
            <w:r w:rsidRPr="00777504">
              <w:rPr>
                <w:rFonts w:ascii="Calibri" w:hAnsi="Calibri" w:cs="Times New Roman"/>
                <w:sz w:val="22"/>
                <w:szCs w:val="22"/>
              </w:rPr>
              <w:t xml:space="preserve"> for the population center closest to your area/climate. </w:t>
            </w:r>
            <w:r w:rsidR="00900746">
              <w:rPr>
                <w:rFonts w:ascii="Calibri" w:hAnsi="Calibri" w:cs="Times New Roman"/>
                <w:sz w:val="22"/>
                <w:szCs w:val="22"/>
              </w:rPr>
              <w:t xml:space="preserve">If </w:t>
            </w:r>
            <w:r w:rsidRPr="00777504">
              <w:rPr>
                <w:rFonts w:ascii="Calibri" w:hAnsi="Calibri" w:cs="Times New Roman"/>
                <w:sz w:val="22"/>
                <w:szCs w:val="22"/>
              </w:rPr>
              <w:t xml:space="preserve">you </w:t>
            </w:r>
            <w:r w:rsidR="00900746">
              <w:rPr>
                <w:rFonts w:ascii="Calibri" w:hAnsi="Calibri" w:cs="Times New Roman"/>
                <w:sz w:val="22"/>
                <w:szCs w:val="22"/>
              </w:rPr>
              <w:t xml:space="preserve">have access to </w:t>
            </w:r>
            <w:r w:rsidRPr="00777504">
              <w:rPr>
                <w:rFonts w:ascii="Calibri" w:hAnsi="Calibri" w:cs="Times New Roman"/>
                <w:sz w:val="22"/>
                <w:szCs w:val="22"/>
              </w:rPr>
              <w:t>more site-specific data for your area</w:t>
            </w:r>
            <w:r w:rsidR="00882416">
              <w:rPr>
                <w:rFonts w:ascii="Calibri" w:hAnsi="Calibri" w:cs="Times New Roman"/>
                <w:sz w:val="22"/>
                <w:szCs w:val="22"/>
              </w:rPr>
              <w:t xml:space="preserve"> a</w:t>
            </w:r>
            <w:r w:rsidRPr="00777504">
              <w:rPr>
                <w:rFonts w:ascii="Calibri" w:hAnsi="Calibri" w:cs="Times New Roman"/>
                <w:sz w:val="22"/>
                <w:szCs w:val="22"/>
              </w:rPr>
              <w:t xml:space="preserve">nd </w:t>
            </w:r>
            <w:r w:rsidR="00882416">
              <w:rPr>
                <w:rFonts w:ascii="Calibri" w:hAnsi="Calibri" w:cs="Times New Roman"/>
                <w:sz w:val="22"/>
                <w:szCs w:val="22"/>
              </w:rPr>
              <w:t xml:space="preserve">want to use it, </w:t>
            </w:r>
            <w:r w:rsidRPr="00777504">
              <w:rPr>
                <w:rFonts w:ascii="Calibri" w:hAnsi="Calibri" w:cs="Times New Roman"/>
                <w:sz w:val="22"/>
                <w:szCs w:val="22"/>
              </w:rPr>
              <w:t xml:space="preserve">enter </w:t>
            </w:r>
            <w:r w:rsidR="00882416">
              <w:rPr>
                <w:rFonts w:ascii="Calibri" w:hAnsi="Calibri" w:cs="Times New Roman"/>
                <w:sz w:val="22"/>
                <w:szCs w:val="22"/>
              </w:rPr>
              <w:t xml:space="preserve">those numbers </w:t>
            </w:r>
            <w:r w:rsidRPr="00777504">
              <w:rPr>
                <w:rFonts w:ascii="Calibri" w:hAnsi="Calibri" w:cs="Times New Roman"/>
                <w:sz w:val="22"/>
                <w:szCs w:val="22"/>
              </w:rPr>
              <w:t>in the spreadsheet</w:t>
            </w:r>
            <w:r w:rsidR="00882416">
              <w:rPr>
                <w:rFonts w:ascii="Calibri" w:hAnsi="Calibri" w:cs="Times New Roman"/>
                <w:sz w:val="22"/>
                <w:szCs w:val="22"/>
              </w:rPr>
              <w:t xml:space="preserve"> instead</w:t>
            </w:r>
            <w:r w:rsidRPr="00777504">
              <w:rPr>
                <w:rFonts w:ascii="Calibri" w:hAnsi="Calibri" w:cs="Times New Roman"/>
                <w:sz w:val="22"/>
                <w:szCs w:val="22"/>
              </w:rPr>
              <w:t xml:space="preserve">. Verify that the data entered </w:t>
            </w:r>
            <w:r w:rsidR="00882416">
              <w:rPr>
                <w:rFonts w:ascii="Calibri" w:hAnsi="Calibri" w:cs="Times New Roman"/>
                <w:sz w:val="22"/>
                <w:szCs w:val="22"/>
              </w:rPr>
              <w:t>are</w:t>
            </w:r>
            <w:r w:rsidRPr="00777504">
              <w:rPr>
                <w:rFonts w:ascii="Calibri" w:hAnsi="Calibri" w:cs="Times New Roman"/>
                <w:sz w:val="22"/>
                <w:szCs w:val="22"/>
              </w:rPr>
              <w:t xml:space="preserve"> correctly plotted in the charts provided. You can print these charts ahead of time for use during the meeting. </w:t>
            </w:r>
          </w:p>
          <w:p w14:paraId="4AB23E2B" w14:textId="7AA3EF85" w:rsidR="001C5FB9" w:rsidRPr="00481288" w:rsidRDefault="00B213F2">
            <w:pPr>
              <w:pStyle w:val="ListParagraph"/>
              <w:numPr>
                <w:ilvl w:val="0"/>
                <w:numId w:val="26"/>
              </w:numPr>
              <w:rPr>
                <w:rFonts w:ascii="Calibri" w:hAnsi="Calibri" w:cs="Times New Roman"/>
                <w:sz w:val="22"/>
                <w:szCs w:val="22"/>
              </w:rPr>
            </w:pPr>
            <w:r w:rsidRPr="00777504">
              <w:rPr>
                <w:rFonts w:ascii="Calibri" w:hAnsi="Calibri" w:cs="Times New Roman"/>
                <w:sz w:val="22"/>
                <w:szCs w:val="22"/>
              </w:rPr>
              <w:t>If possible, gather data for your area to have available at the meeting</w:t>
            </w:r>
            <w:r w:rsidR="004439FA">
              <w:rPr>
                <w:rFonts w:ascii="Calibri" w:hAnsi="Calibri" w:cs="Times New Roman"/>
                <w:sz w:val="22"/>
                <w:szCs w:val="22"/>
              </w:rPr>
              <w:t>,</w:t>
            </w:r>
            <w:r w:rsidRPr="00777504">
              <w:rPr>
                <w:rFonts w:ascii="Calibri" w:hAnsi="Calibri" w:cs="Times New Roman"/>
                <w:sz w:val="22"/>
                <w:szCs w:val="22"/>
              </w:rPr>
              <w:t xml:space="preserve"> including current </w:t>
            </w:r>
            <w:r>
              <w:rPr>
                <w:rFonts w:ascii="Calibri" w:hAnsi="Calibri" w:cs="Times New Roman"/>
                <w:sz w:val="22"/>
                <w:szCs w:val="22"/>
              </w:rPr>
              <w:t>and projected potable water use</w:t>
            </w:r>
            <w:r w:rsidR="001C5FB9">
              <w:rPr>
                <w:rFonts w:ascii="Calibri" w:hAnsi="Calibri" w:cs="Times New Roman"/>
                <w:sz w:val="22"/>
                <w:szCs w:val="22"/>
              </w:rPr>
              <w:t xml:space="preserve"> and</w:t>
            </w:r>
            <w:r>
              <w:rPr>
                <w:rFonts w:ascii="Calibri" w:hAnsi="Calibri" w:cs="Times New Roman"/>
                <w:sz w:val="22"/>
                <w:szCs w:val="22"/>
              </w:rPr>
              <w:t xml:space="preserve"> </w:t>
            </w:r>
            <w:r w:rsidR="00420169">
              <w:rPr>
                <w:rFonts w:ascii="Calibri" w:hAnsi="Calibri" w:cs="Times New Roman"/>
                <w:sz w:val="22"/>
                <w:szCs w:val="22"/>
              </w:rPr>
              <w:t xml:space="preserve">future </w:t>
            </w:r>
            <w:r w:rsidR="00916084">
              <w:rPr>
                <w:rFonts w:ascii="Calibri" w:hAnsi="Calibri" w:cs="Times New Roman"/>
                <w:sz w:val="22"/>
                <w:szCs w:val="22"/>
              </w:rPr>
              <w:t xml:space="preserve">growth </w:t>
            </w:r>
            <w:r w:rsidR="001C5FB9">
              <w:rPr>
                <w:rFonts w:ascii="Calibri" w:hAnsi="Calibri" w:cs="Times New Roman"/>
                <w:sz w:val="22"/>
                <w:szCs w:val="22"/>
              </w:rPr>
              <w:t>projections</w:t>
            </w:r>
            <w:r w:rsidR="00916084">
              <w:rPr>
                <w:rFonts w:ascii="Calibri" w:hAnsi="Calibri" w:cs="Times New Roman"/>
                <w:sz w:val="22"/>
                <w:szCs w:val="22"/>
              </w:rPr>
              <w:t xml:space="preserve"> </w:t>
            </w:r>
            <w:r w:rsidR="00420169">
              <w:rPr>
                <w:rFonts w:ascii="Calibri" w:hAnsi="Calibri" w:cs="Times New Roman"/>
                <w:sz w:val="22"/>
                <w:szCs w:val="22"/>
              </w:rPr>
              <w:t xml:space="preserve">for </w:t>
            </w:r>
            <w:r w:rsidRPr="00777504">
              <w:rPr>
                <w:rFonts w:ascii="Calibri" w:hAnsi="Calibri" w:cs="Times New Roman"/>
                <w:sz w:val="22"/>
                <w:szCs w:val="22"/>
              </w:rPr>
              <w:t>v</w:t>
            </w:r>
            <w:r>
              <w:rPr>
                <w:rFonts w:ascii="Calibri" w:hAnsi="Calibri" w:cs="Times New Roman"/>
                <w:sz w:val="22"/>
                <w:szCs w:val="22"/>
              </w:rPr>
              <w:t>arious land-use sectors (single-</w:t>
            </w:r>
            <w:r w:rsidRPr="00777504">
              <w:rPr>
                <w:rFonts w:ascii="Calibri" w:hAnsi="Calibri" w:cs="Times New Roman"/>
                <w:sz w:val="22"/>
                <w:szCs w:val="22"/>
              </w:rPr>
              <w:t>family residential, multifamily and subdivision development</w:t>
            </w:r>
            <w:r w:rsidR="00DA20AE">
              <w:rPr>
                <w:rFonts w:ascii="Calibri" w:hAnsi="Calibri" w:cs="Times New Roman"/>
                <w:sz w:val="22"/>
                <w:szCs w:val="22"/>
              </w:rPr>
              <w:t>s</w:t>
            </w:r>
            <w:r w:rsidRPr="00777504">
              <w:rPr>
                <w:rFonts w:ascii="Calibri" w:hAnsi="Calibri" w:cs="Times New Roman"/>
                <w:sz w:val="22"/>
                <w:szCs w:val="22"/>
              </w:rPr>
              <w:t>, commercial-scale buildings, street right</w:t>
            </w:r>
            <w:r>
              <w:rPr>
                <w:rFonts w:ascii="Calibri" w:hAnsi="Calibri" w:cs="Times New Roman"/>
                <w:sz w:val="22"/>
                <w:szCs w:val="22"/>
              </w:rPr>
              <w:t>s-of-</w:t>
            </w:r>
            <w:r w:rsidRPr="00777504">
              <w:rPr>
                <w:rFonts w:ascii="Calibri" w:hAnsi="Calibri" w:cs="Times New Roman"/>
                <w:sz w:val="22"/>
                <w:szCs w:val="22"/>
              </w:rPr>
              <w:t>way, a</w:t>
            </w:r>
            <w:r w:rsidR="004E3C3B">
              <w:rPr>
                <w:rFonts w:ascii="Calibri" w:hAnsi="Calibri" w:cs="Times New Roman"/>
                <w:sz w:val="22"/>
                <w:szCs w:val="22"/>
              </w:rPr>
              <w:t>nd stormwater management areas</w:t>
            </w:r>
            <w:r>
              <w:rPr>
                <w:rFonts w:ascii="Calibri" w:hAnsi="Calibri" w:cs="Times New Roman"/>
                <w:sz w:val="22"/>
                <w:szCs w:val="22"/>
              </w:rPr>
              <w:t>)</w:t>
            </w:r>
            <w:r w:rsidR="004E3C3B">
              <w:rPr>
                <w:rFonts w:ascii="Calibri" w:hAnsi="Calibri" w:cs="Times New Roman"/>
                <w:sz w:val="22"/>
                <w:szCs w:val="22"/>
              </w:rPr>
              <w:t>.</w:t>
            </w:r>
            <w:r w:rsidRPr="00777504">
              <w:rPr>
                <w:rFonts w:ascii="Calibri" w:hAnsi="Calibri" w:cs="Times New Roman"/>
                <w:sz w:val="22"/>
                <w:szCs w:val="22"/>
              </w:rPr>
              <w:t xml:space="preserve"> </w:t>
            </w:r>
            <w:r w:rsidR="00420169">
              <w:rPr>
                <w:rFonts w:ascii="Calibri" w:hAnsi="Calibri" w:cs="Times New Roman"/>
                <w:sz w:val="22"/>
                <w:szCs w:val="22"/>
              </w:rPr>
              <w:t xml:space="preserve">This information will be useful in </w:t>
            </w:r>
            <w:r w:rsidR="0081150E">
              <w:rPr>
                <w:rFonts w:ascii="Calibri" w:hAnsi="Calibri" w:cs="Times New Roman"/>
                <w:sz w:val="22"/>
                <w:szCs w:val="22"/>
              </w:rPr>
              <w:t xml:space="preserve">group discussions related to the </w:t>
            </w:r>
            <w:r w:rsidR="00420169">
              <w:rPr>
                <w:rFonts w:ascii="Calibri" w:hAnsi="Calibri" w:cs="Times New Roman"/>
                <w:sz w:val="22"/>
                <w:szCs w:val="22"/>
              </w:rPr>
              <w:t>TOOL 2</w:t>
            </w:r>
            <w:r w:rsidR="0081150E">
              <w:rPr>
                <w:rFonts w:ascii="Calibri" w:hAnsi="Calibri" w:cs="Times New Roman"/>
                <w:sz w:val="22"/>
                <w:szCs w:val="22"/>
              </w:rPr>
              <w:t xml:space="preserve"> spreadsheet</w:t>
            </w:r>
            <w:r w:rsidR="004439FA">
              <w:rPr>
                <w:rFonts w:ascii="Calibri" w:hAnsi="Calibri" w:cs="Times New Roman"/>
                <w:sz w:val="22"/>
                <w:szCs w:val="22"/>
              </w:rPr>
              <w:t>.</w:t>
            </w:r>
          </w:p>
        </w:tc>
        <w:tc>
          <w:tcPr>
            <w:tcW w:w="2741" w:type="dxa"/>
          </w:tcPr>
          <w:p w14:paraId="3307E431" w14:textId="77777777" w:rsidR="00B213F2" w:rsidRPr="00885033" w:rsidRDefault="00B213F2" w:rsidP="00842E50">
            <w:pPr>
              <w:pStyle w:val="ListParagraph"/>
              <w:numPr>
                <w:ilvl w:val="0"/>
                <w:numId w:val="20"/>
              </w:numPr>
              <w:ind w:left="104" w:hanging="180"/>
              <w:rPr>
                <w:rFonts w:ascii="Calibri" w:hAnsi="Calibri" w:cs="Times New Roman"/>
                <w:sz w:val="22"/>
                <w:szCs w:val="22"/>
              </w:rPr>
            </w:pPr>
            <w:r w:rsidRPr="00885033">
              <w:rPr>
                <w:rFonts w:ascii="Calibri" w:hAnsi="Calibri" w:cs="Times New Roman"/>
                <w:i/>
                <w:sz w:val="22"/>
                <w:szCs w:val="22"/>
              </w:rPr>
              <w:t>TOOL 2: Water Harvesting Assessment Spreadsheet</w:t>
            </w:r>
          </w:p>
          <w:p w14:paraId="50CA0D35" w14:textId="77777777" w:rsidR="00B213F2" w:rsidRPr="00885033" w:rsidRDefault="00B213F2" w:rsidP="00842E50">
            <w:pPr>
              <w:pStyle w:val="ListParagraph"/>
              <w:numPr>
                <w:ilvl w:val="0"/>
                <w:numId w:val="20"/>
              </w:numPr>
              <w:ind w:left="104" w:hanging="180"/>
              <w:rPr>
                <w:rFonts w:ascii="Calibri" w:hAnsi="Calibri" w:cs="Times New Roman"/>
                <w:sz w:val="22"/>
                <w:szCs w:val="22"/>
              </w:rPr>
            </w:pPr>
            <w:r w:rsidRPr="00885033">
              <w:rPr>
                <w:rFonts w:ascii="Calibri" w:hAnsi="Calibri" w:cs="Times New Roman"/>
                <w:i/>
                <w:sz w:val="22"/>
                <w:szCs w:val="22"/>
              </w:rPr>
              <w:t>TOOL 3: Catchment-to-Canopy-Area Ratio Spreadsheet</w:t>
            </w:r>
          </w:p>
          <w:p w14:paraId="7269892F" w14:textId="77777777" w:rsidR="00B213F2" w:rsidRPr="00885033" w:rsidRDefault="00B213F2" w:rsidP="00842E50">
            <w:pPr>
              <w:pStyle w:val="ListParagraph"/>
              <w:numPr>
                <w:ilvl w:val="0"/>
                <w:numId w:val="20"/>
              </w:numPr>
              <w:ind w:left="104" w:hanging="180"/>
              <w:rPr>
                <w:rFonts w:ascii="Calibri" w:hAnsi="Calibri" w:cs="Times New Roman"/>
                <w:sz w:val="22"/>
                <w:szCs w:val="22"/>
              </w:rPr>
            </w:pPr>
            <w:r w:rsidRPr="00885033">
              <w:rPr>
                <w:rFonts w:ascii="Calibri" w:hAnsi="Calibri" w:cs="Times New Roman"/>
                <w:i/>
                <w:sz w:val="22"/>
                <w:szCs w:val="22"/>
              </w:rPr>
              <w:t>TOOL 4: Water Harvesting Resource Website</w:t>
            </w:r>
          </w:p>
        </w:tc>
      </w:tr>
      <w:tr w:rsidR="00B213F2" w:rsidRPr="00885033" w14:paraId="28821C33" w14:textId="77777777" w:rsidTr="00885033">
        <w:tc>
          <w:tcPr>
            <w:tcW w:w="11070" w:type="dxa"/>
          </w:tcPr>
          <w:p w14:paraId="61CF1C6E" w14:textId="7E28AF28" w:rsidR="00B213F2" w:rsidRPr="008B1645" w:rsidRDefault="00B213F2" w:rsidP="008B1645">
            <w:pPr>
              <w:rPr>
                <w:rFonts w:ascii="Calibri" w:hAnsi="Calibri" w:cs="Times New Roman"/>
                <w:b/>
                <w:sz w:val="22"/>
                <w:szCs w:val="22"/>
              </w:rPr>
            </w:pPr>
            <w:r w:rsidRPr="008B1645">
              <w:rPr>
                <w:rFonts w:ascii="Calibri" w:hAnsi="Calibri" w:cs="Times New Roman"/>
                <w:b/>
              </w:rPr>
              <w:t>Reserve Room, Invite Participants, Test Computer Projection Capabilities:</w:t>
            </w:r>
          </w:p>
          <w:p w14:paraId="61829D99" w14:textId="161967F0" w:rsidR="00B213F2" w:rsidRPr="00885033" w:rsidRDefault="00B213F2" w:rsidP="00842E50">
            <w:pPr>
              <w:pStyle w:val="ListParagraph"/>
              <w:numPr>
                <w:ilvl w:val="0"/>
                <w:numId w:val="20"/>
              </w:numPr>
              <w:ind w:left="342" w:hanging="342"/>
              <w:rPr>
                <w:rFonts w:ascii="Calibri" w:hAnsi="Calibri" w:cs="Times New Roman"/>
                <w:sz w:val="22"/>
                <w:szCs w:val="22"/>
              </w:rPr>
            </w:pPr>
            <w:r w:rsidRPr="00885033">
              <w:rPr>
                <w:rFonts w:ascii="Calibri" w:hAnsi="Calibri" w:cs="Times New Roman"/>
                <w:sz w:val="22"/>
                <w:szCs w:val="22"/>
              </w:rPr>
              <w:t xml:space="preserve">Identify appropriate representatives to participate in assessing your area’s water harvesting potential and strategies. </w:t>
            </w:r>
            <w:r w:rsidRPr="00885033">
              <w:rPr>
                <w:rFonts w:ascii="Calibri" w:hAnsi="Calibri" w:cs="Times New Roman"/>
                <w:sz w:val="22"/>
                <w:szCs w:val="22"/>
              </w:rPr>
              <w:lastRenderedPageBreak/>
              <w:t xml:space="preserve">These may include representatives of water providers, flood control agencies, planning departments, stormwater management departments, conservation departments, utilities, </w:t>
            </w:r>
            <w:r w:rsidR="004439FA">
              <w:rPr>
                <w:rFonts w:ascii="Calibri" w:hAnsi="Calibri" w:cs="Times New Roman"/>
                <w:sz w:val="22"/>
                <w:szCs w:val="22"/>
              </w:rPr>
              <w:t xml:space="preserve">transportation departments, </w:t>
            </w:r>
            <w:r w:rsidRPr="00885033">
              <w:rPr>
                <w:rFonts w:ascii="Calibri" w:hAnsi="Calibri" w:cs="Times New Roman"/>
                <w:sz w:val="22"/>
                <w:szCs w:val="22"/>
              </w:rPr>
              <w:t>elected officials, developers, homeowner’s association</w:t>
            </w:r>
            <w:r>
              <w:rPr>
                <w:rFonts w:ascii="Calibri" w:hAnsi="Calibri" w:cs="Times New Roman"/>
                <w:sz w:val="22"/>
                <w:szCs w:val="22"/>
              </w:rPr>
              <w:t>s</w:t>
            </w:r>
            <w:r w:rsidRPr="00885033">
              <w:rPr>
                <w:rFonts w:ascii="Calibri" w:hAnsi="Calibri" w:cs="Times New Roman"/>
                <w:sz w:val="22"/>
                <w:szCs w:val="22"/>
              </w:rPr>
              <w:t xml:space="preserve">, various water use sectors, environmental groups and/or others. </w:t>
            </w:r>
          </w:p>
          <w:p w14:paraId="6AE4D72A" w14:textId="1031B6DB" w:rsidR="00B213F2" w:rsidRPr="00885033" w:rsidRDefault="00B213F2" w:rsidP="00842E50">
            <w:pPr>
              <w:pStyle w:val="ListParagraph"/>
              <w:numPr>
                <w:ilvl w:val="0"/>
                <w:numId w:val="20"/>
              </w:numPr>
              <w:ind w:left="342" w:hanging="342"/>
              <w:rPr>
                <w:rFonts w:ascii="Calibri" w:hAnsi="Calibri" w:cs="Times New Roman"/>
                <w:sz w:val="22"/>
                <w:szCs w:val="22"/>
              </w:rPr>
            </w:pPr>
            <w:r w:rsidRPr="00885033">
              <w:rPr>
                <w:rFonts w:ascii="Calibri" w:hAnsi="Calibri" w:cs="Times New Roman"/>
                <w:sz w:val="22"/>
                <w:szCs w:val="22"/>
              </w:rPr>
              <w:t xml:space="preserve">Reserve an appropriately-sized room for the number </w:t>
            </w:r>
            <w:r>
              <w:rPr>
                <w:rFonts w:ascii="Calibri" w:hAnsi="Calibri" w:cs="Times New Roman"/>
                <w:sz w:val="22"/>
                <w:szCs w:val="22"/>
              </w:rPr>
              <w:t>of people you expect to invite.</w:t>
            </w:r>
            <w:r w:rsidRPr="00885033">
              <w:rPr>
                <w:rFonts w:ascii="Calibri" w:hAnsi="Calibri" w:cs="Times New Roman"/>
                <w:sz w:val="22"/>
                <w:szCs w:val="22"/>
              </w:rPr>
              <w:t xml:space="preserve"> This room </w:t>
            </w:r>
            <w:r>
              <w:rPr>
                <w:rFonts w:ascii="Calibri" w:hAnsi="Calibri" w:cs="Times New Roman"/>
                <w:sz w:val="22"/>
                <w:szCs w:val="22"/>
              </w:rPr>
              <w:t>should</w:t>
            </w:r>
            <w:r w:rsidRPr="00885033">
              <w:rPr>
                <w:rFonts w:ascii="Calibri" w:hAnsi="Calibri" w:cs="Times New Roman"/>
                <w:sz w:val="22"/>
                <w:szCs w:val="22"/>
              </w:rPr>
              <w:t xml:space="preserve"> have computer projection capabilities to, at a minimum, project the </w:t>
            </w:r>
            <w:r w:rsidR="00CB427F">
              <w:rPr>
                <w:rFonts w:ascii="Calibri" w:hAnsi="Calibri" w:cs="Times New Roman"/>
                <w:sz w:val="22"/>
                <w:szCs w:val="22"/>
              </w:rPr>
              <w:t xml:space="preserve">TOOL 1 </w:t>
            </w:r>
            <w:r w:rsidRPr="00885033">
              <w:rPr>
                <w:rFonts w:ascii="Calibri" w:hAnsi="Calibri" w:cs="Times New Roman"/>
                <w:sz w:val="22"/>
                <w:szCs w:val="22"/>
              </w:rPr>
              <w:t xml:space="preserve">Water Harvesting Assessment Presentation. </w:t>
            </w:r>
          </w:p>
          <w:p w14:paraId="681F4544" w14:textId="79D49CD2" w:rsidR="00B213F2" w:rsidRPr="008D6A8F" w:rsidRDefault="00B213F2" w:rsidP="00842E50">
            <w:pPr>
              <w:pStyle w:val="ListParagraph"/>
              <w:numPr>
                <w:ilvl w:val="0"/>
                <w:numId w:val="20"/>
              </w:numPr>
              <w:ind w:left="342" w:hanging="342"/>
              <w:rPr>
                <w:rFonts w:ascii="Calibri" w:hAnsi="Calibri" w:cs="Times New Roman"/>
                <w:sz w:val="22"/>
                <w:szCs w:val="22"/>
              </w:rPr>
            </w:pPr>
            <w:r w:rsidRPr="008D6A8F">
              <w:rPr>
                <w:rFonts w:ascii="Calibri" w:hAnsi="Calibri" w:cs="Times New Roman"/>
                <w:sz w:val="22"/>
                <w:szCs w:val="22"/>
              </w:rPr>
              <w:t>If possible, computer projection capabilities should include the ability to toggle between the TOOL 1 Presentation, TOOL 2 and TOOL 3 Excel Spreadsheets</w:t>
            </w:r>
            <w:r>
              <w:rPr>
                <w:rFonts w:ascii="Calibri" w:hAnsi="Calibri" w:cs="Times New Roman"/>
                <w:sz w:val="22"/>
                <w:szCs w:val="22"/>
              </w:rPr>
              <w:t>,</w:t>
            </w:r>
            <w:r w:rsidRPr="008D6A8F">
              <w:rPr>
                <w:rFonts w:ascii="Calibri" w:hAnsi="Calibri" w:cs="Times New Roman"/>
                <w:sz w:val="22"/>
                <w:szCs w:val="22"/>
              </w:rPr>
              <w:t xml:space="preserve"> and a </w:t>
            </w:r>
            <w:r>
              <w:rPr>
                <w:rFonts w:ascii="Calibri" w:hAnsi="Calibri" w:cs="Times New Roman"/>
                <w:sz w:val="22"/>
                <w:szCs w:val="22"/>
              </w:rPr>
              <w:t xml:space="preserve">method to display </w:t>
            </w:r>
            <w:r w:rsidRPr="008D6A8F">
              <w:rPr>
                <w:rFonts w:ascii="Calibri" w:hAnsi="Calibri" w:cs="Times New Roman"/>
                <w:sz w:val="22"/>
                <w:szCs w:val="22"/>
              </w:rPr>
              <w:t>the Excel Spreadsheet charts that are generated</w:t>
            </w:r>
            <w:r w:rsidR="004439FA">
              <w:rPr>
                <w:rFonts w:ascii="Calibri" w:hAnsi="Calibri" w:cs="Times New Roman"/>
                <w:sz w:val="22"/>
                <w:szCs w:val="22"/>
              </w:rPr>
              <w:t>.</w:t>
            </w:r>
            <w:r w:rsidRPr="008D6A8F">
              <w:rPr>
                <w:rFonts w:ascii="Calibri" w:hAnsi="Calibri" w:cs="Times New Roman"/>
                <w:sz w:val="22"/>
                <w:szCs w:val="22"/>
              </w:rPr>
              <w:t xml:space="preserve"> </w:t>
            </w:r>
          </w:p>
          <w:p w14:paraId="12B127D5" w14:textId="3A2DDA98" w:rsidR="00B213F2" w:rsidRPr="00885033" w:rsidRDefault="00B213F2" w:rsidP="00842E50">
            <w:pPr>
              <w:pStyle w:val="ListParagraph"/>
              <w:numPr>
                <w:ilvl w:val="0"/>
                <w:numId w:val="20"/>
              </w:numPr>
              <w:ind w:left="342" w:hanging="342"/>
              <w:rPr>
                <w:rFonts w:ascii="Calibri" w:hAnsi="Calibri" w:cs="Times New Roman"/>
                <w:sz w:val="22"/>
                <w:szCs w:val="22"/>
              </w:rPr>
            </w:pPr>
            <w:r w:rsidRPr="00885033">
              <w:rPr>
                <w:rFonts w:ascii="Calibri" w:hAnsi="Calibri" w:cs="Times New Roman"/>
                <w:sz w:val="22"/>
                <w:szCs w:val="22"/>
              </w:rPr>
              <w:t xml:space="preserve">Reserve the room for a minimum of </w:t>
            </w:r>
            <w:r>
              <w:rPr>
                <w:rFonts w:ascii="Calibri" w:hAnsi="Calibri" w:cs="Times New Roman"/>
                <w:sz w:val="22"/>
                <w:szCs w:val="22"/>
              </w:rPr>
              <w:t>two hours to allow time for set</w:t>
            </w:r>
            <w:r w:rsidRPr="00885033">
              <w:rPr>
                <w:rFonts w:ascii="Calibri" w:hAnsi="Calibri" w:cs="Times New Roman"/>
                <w:sz w:val="22"/>
                <w:szCs w:val="22"/>
              </w:rPr>
              <w:t>up, presentation/discussion</w:t>
            </w:r>
            <w:r>
              <w:rPr>
                <w:rFonts w:ascii="Calibri" w:hAnsi="Calibri" w:cs="Times New Roman"/>
                <w:sz w:val="22"/>
                <w:szCs w:val="22"/>
              </w:rPr>
              <w:t>,</w:t>
            </w:r>
            <w:r w:rsidRPr="00885033">
              <w:rPr>
                <w:rFonts w:ascii="Calibri" w:hAnsi="Calibri" w:cs="Times New Roman"/>
                <w:sz w:val="22"/>
                <w:szCs w:val="22"/>
              </w:rPr>
              <w:t xml:space="preserve"> and shut down. The prerecorded </w:t>
            </w:r>
            <w:r w:rsidR="004439FA">
              <w:rPr>
                <w:rFonts w:ascii="Calibri" w:hAnsi="Calibri" w:cs="Times New Roman"/>
                <w:sz w:val="22"/>
                <w:szCs w:val="22"/>
              </w:rPr>
              <w:t xml:space="preserve">TOOL 1 </w:t>
            </w:r>
            <w:r w:rsidRPr="00885033">
              <w:rPr>
                <w:rFonts w:ascii="Calibri" w:hAnsi="Calibri" w:cs="Times New Roman"/>
                <w:sz w:val="22"/>
                <w:szCs w:val="22"/>
              </w:rPr>
              <w:t>Presentation lasts 54 minutes, and will be paused periodically for discussion.</w:t>
            </w:r>
          </w:p>
          <w:p w14:paraId="3151DFF6" w14:textId="5F472FAA" w:rsidR="00B213F2" w:rsidRPr="00885033" w:rsidRDefault="00DA20AE" w:rsidP="00842E50">
            <w:pPr>
              <w:pStyle w:val="ListParagraph"/>
              <w:numPr>
                <w:ilvl w:val="0"/>
                <w:numId w:val="20"/>
              </w:numPr>
              <w:ind w:left="342" w:hanging="342"/>
              <w:rPr>
                <w:rFonts w:ascii="Calibri" w:hAnsi="Calibri" w:cs="Times New Roman"/>
                <w:sz w:val="22"/>
                <w:szCs w:val="22"/>
              </w:rPr>
            </w:pPr>
            <w:r>
              <w:rPr>
                <w:rFonts w:ascii="Calibri" w:hAnsi="Calibri" w:cs="Times New Roman"/>
                <w:sz w:val="22"/>
                <w:szCs w:val="22"/>
              </w:rPr>
              <w:t>T</w:t>
            </w:r>
            <w:r w:rsidR="00B213F2" w:rsidRPr="00885033">
              <w:rPr>
                <w:rFonts w:ascii="Calibri" w:hAnsi="Calibri" w:cs="Times New Roman"/>
                <w:sz w:val="22"/>
                <w:szCs w:val="22"/>
              </w:rPr>
              <w:t>est the meeting room ahead of time to verify that all tools work and can be projected</w:t>
            </w:r>
            <w:r w:rsidR="00CB427F">
              <w:rPr>
                <w:rFonts w:ascii="Calibri" w:hAnsi="Calibri" w:cs="Times New Roman"/>
                <w:sz w:val="22"/>
                <w:szCs w:val="22"/>
              </w:rPr>
              <w:t xml:space="preserve">, </w:t>
            </w:r>
            <w:r w:rsidR="00B213F2" w:rsidRPr="00885033">
              <w:rPr>
                <w:rFonts w:ascii="Calibri" w:hAnsi="Calibri" w:cs="Times New Roman"/>
                <w:sz w:val="22"/>
                <w:szCs w:val="22"/>
              </w:rPr>
              <w:t>you can toggle between TOOL 1 Present</w:t>
            </w:r>
            <w:r w:rsidR="004E3C3B">
              <w:rPr>
                <w:rFonts w:ascii="Calibri" w:hAnsi="Calibri" w:cs="Times New Roman"/>
                <w:sz w:val="22"/>
                <w:szCs w:val="22"/>
              </w:rPr>
              <w:t>ation, TOOL 2 and TOOL 3 Excel s</w:t>
            </w:r>
            <w:r w:rsidR="00B213F2" w:rsidRPr="00885033">
              <w:rPr>
                <w:rFonts w:ascii="Calibri" w:hAnsi="Calibri" w:cs="Times New Roman"/>
                <w:sz w:val="22"/>
                <w:szCs w:val="22"/>
              </w:rPr>
              <w:t xml:space="preserve">preadsheets, and </w:t>
            </w:r>
            <w:r>
              <w:rPr>
                <w:rFonts w:ascii="Calibri" w:hAnsi="Calibri" w:cs="Times New Roman"/>
                <w:sz w:val="22"/>
                <w:szCs w:val="22"/>
              </w:rPr>
              <w:t>you can</w:t>
            </w:r>
            <w:r w:rsidR="00B213F2" w:rsidRPr="00885033">
              <w:rPr>
                <w:rFonts w:ascii="Calibri" w:hAnsi="Calibri" w:cs="Times New Roman"/>
                <w:sz w:val="22"/>
                <w:szCs w:val="22"/>
              </w:rPr>
              <w:t xml:space="preserve"> print</w:t>
            </w:r>
            <w:r w:rsidR="00B213F2">
              <w:rPr>
                <w:rFonts w:ascii="Calibri" w:hAnsi="Calibri" w:cs="Times New Roman"/>
                <w:sz w:val="22"/>
                <w:szCs w:val="22"/>
              </w:rPr>
              <w:t>/display</w:t>
            </w:r>
            <w:r w:rsidR="004E3C3B">
              <w:rPr>
                <w:rFonts w:ascii="Calibri" w:hAnsi="Calibri" w:cs="Times New Roman"/>
                <w:sz w:val="22"/>
                <w:szCs w:val="22"/>
              </w:rPr>
              <w:t xml:space="preserve"> the Excel s</w:t>
            </w:r>
            <w:r w:rsidR="00B213F2" w:rsidRPr="00885033">
              <w:rPr>
                <w:rFonts w:ascii="Calibri" w:hAnsi="Calibri" w:cs="Times New Roman"/>
                <w:sz w:val="22"/>
                <w:szCs w:val="22"/>
              </w:rPr>
              <w:t>preadsheet charts that are generated.</w:t>
            </w:r>
          </w:p>
          <w:p w14:paraId="2D09A215" w14:textId="208497C9" w:rsidR="00B213F2" w:rsidRPr="0090664A" w:rsidRDefault="00B213F2" w:rsidP="0090664A">
            <w:pPr>
              <w:pStyle w:val="ListParagraph"/>
              <w:numPr>
                <w:ilvl w:val="0"/>
                <w:numId w:val="20"/>
              </w:numPr>
              <w:ind w:left="342" w:hanging="342"/>
              <w:rPr>
                <w:rFonts w:ascii="Calibri" w:hAnsi="Calibri" w:cs="Times New Roman"/>
                <w:sz w:val="22"/>
                <w:szCs w:val="22"/>
              </w:rPr>
            </w:pPr>
            <w:r w:rsidRPr="00885033">
              <w:rPr>
                <w:rFonts w:ascii="Calibri" w:hAnsi="Calibri" w:cs="Times New Roman"/>
                <w:sz w:val="22"/>
                <w:szCs w:val="22"/>
              </w:rPr>
              <w:t>Distribute the meeting announcement with date, start time, and meeting length (</w:t>
            </w:r>
            <w:r w:rsidR="00916084">
              <w:rPr>
                <w:rFonts w:ascii="Calibri" w:hAnsi="Calibri" w:cs="Times New Roman"/>
                <w:sz w:val="22"/>
                <w:szCs w:val="22"/>
              </w:rPr>
              <w:t xml:space="preserve">minimum </w:t>
            </w:r>
            <w:r w:rsidR="004439FA">
              <w:rPr>
                <w:rFonts w:ascii="Calibri" w:hAnsi="Calibri" w:cs="Times New Roman"/>
                <w:sz w:val="22"/>
                <w:szCs w:val="22"/>
              </w:rPr>
              <w:t>90 minutes is recommended</w:t>
            </w:r>
            <w:r w:rsidRPr="00885033">
              <w:rPr>
                <w:rFonts w:ascii="Calibri" w:hAnsi="Calibri" w:cs="Times New Roman"/>
                <w:sz w:val="22"/>
                <w:szCs w:val="22"/>
              </w:rPr>
              <w:t>)</w:t>
            </w:r>
            <w:r w:rsidR="004439FA">
              <w:rPr>
                <w:rFonts w:ascii="Calibri" w:hAnsi="Calibri" w:cs="Times New Roman"/>
                <w:sz w:val="22"/>
                <w:szCs w:val="22"/>
              </w:rPr>
              <w:t>.</w:t>
            </w:r>
            <w:r>
              <w:rPr>
                <w:rFonts w:ascii="Calibri" w:hAnsi="Calibri" w:cs="Times New Roman"/>
                <w:sz w:val="22"/>
                <w:szCs w:val="22"/>
              </w:rPr>
              <w:t xml:space="preserve"> Request RSVPs.  </w:t>
            </w:r>
          </w:p>
        </w:tc>
        <w:tc>
          <w:tcPr>
            <w:tcW w:w="2741" w:type="dxa"/>
          </w:tcPr>
          <w:p w14:paraId="659BBE91" w14:textId="77777777" w:rsidR="00B213F2" w:rsidRPr="00885033" w:rsidRDefault="00B213F2" w:rsidP="00842E50">
            <w:pPr>
              <w:pStyle w:val="ListParagraph"/>
              <w:numPr>
                <w:ilvl w:val="0"/>
                <w:numId w:val="20"/>
              </w:numPr>
              <w:tabs>
                <w:tab w:val="left" w:pos="464"/>
              </w:tabs>
              <w:ind w:left="104" w:hanging="180"/>
              <w:rPr>
                <w:rFonts w:ascii="Calibri" w:hAnsi="Calibri" w:cs="Times New Roman"/>
                <w:sz w:val="22"/>
                <w:szCs w:val="22"/>
              </w:rPr>
            </w:pPr>
            <w:r w:rsidRPr="00885033">
              <w:rPr>
                <w:rFonts w:ascii="Calibri" w:hAnsi="Calibri" w:cs="Times New Roman"/>
                <w:i/>
                <w:sz w:val="22"/>
                <w:szCs w:val="22"/>
              </w:rPr>
              <w:lastRenderedPageBreak/>
              <w:t>TOOL 1: Water Harvesting Assessment Presentation</w:t>
            </w:r>
          </w:p>
          <w:p w14:paraId="22EAB0B2" w14:textId="77777777" w:rsidR="00B213F2" w:rsidRPr="00885033" w:rsidRDefault="00B213F2" w:rsidP="00842E50">
            <w:pPr>
              <w:pStyle w:val="ListParagraph"/>
              <w:numPr>
                <w:ilvl w:val="0"/>
                <w:numId w:val="20"/>
              </w:numPr>
              <w:tabs>
                <w:tab w:val="left" w:pos="464"/>
              </w:tabs>
              <w:ind w:left="104" w:hanging="180"/>
              <w:rPr>
                <w:rFonts w:ascii="Calibri" w:hAnsi="Calibri" w:cs="Times New Roman"/>
                <w:sz w:val="22"/>
                <w:szCs w:val="22"/>
              </w:rPr>
            </w:pPr>
            <w:r w:rsidRPr="00885033">
              <w:rPr>
                <w:rFonts w:ascii="Calibri" w:hAnsi="Calibri" w:cs="Times New Roman"/>
                <w:i/>
                <w:sz w:val="22"/>
                <w:szCs w:val="22"/>
              </w:rPr>
              <w:lastRenderedPageBreak/>
              <w:t>TOOL 2: Water Harvesting Assessment Spreadsheet</w:t>
            </w:r>
          </w:p>
          <w:p w14:paraId="20896559" w14:textId="77777777" w:rsidR="00B213F2" w:rsidRPr="00885033" w:rsidRDefault="00B213F2" w:rsidP="00842E50">
            <w:pPr>
              <w:pStyle w:val="ListParagraph"/>
              <w:numPr>
                <w:ilvl w:val="0"/>
                <w:numId w:val="20"/>
              </w:numPr>
              <w:tabs>
                <w:tab w:val="left" w:pos="464"/>
              </w:tabs>
              <w:ind w:left="104" w:hanging="180"/>
              <w:rPr>
                <w:rFonts w:ascii="Calibri" w:hAnsi="Calibri" w:cs="Times New Roman"/>
                <w:sz w:val="22"/>
                <w:szCs w:val="22"/>
              </w:rPr>
            </w:pPr>
            <w:r w:rsidRPr="00885033">
              <w:rPr>
                <w:rFonts w:ascii="Calibri" w:hAnsi="Calibri" w:cs="Times New Roman"/>
                <w:i/>
                <w:sz w:val="22"/>
                <w:szCs w:val="22"/>
              </w:rPr>
              <w:t>TOOL 3: Catchment-to-Canopy-Area Ratio Spreadsheet</w:t>
            </w:r>
          </w:p>
          <w:p w14:paraId="5201C226" w14:textId="77777777" w:rsidR="00B213F2" w:rsidRPr="00885033" w:rsidRDefault="00B213F2" w:rsidP="00842E50">
            <w:pPr>
              <w:pStyle w:val="ListParagraph"/>
              <w:numPr>
                <w:ilvl w:val="0"/>
                <w:numId w:val="20"/>
              </w:numPr>
              <w:tabs>
                <w:tab w:val="left" w:pos="464"/>
              </w:tabs>
              <w:ind w:left="104" w:hanging="180"/>
              <w:rPr>
                <w:rFonts w:ascii="Calibri" w:hAnsi="Calibri" w:cs="Times New Roman"/>
                <w:sz w:val="22"/>
                <w:szCs w:val="22"/>
              </w:rPr>
            </w:pPr>
            <w:r w:rsidRPr="00885033">
              <w:rPr>
                <w:rFonts w:ascii="Calibri" w:hAnsi="Calibri" w:cs="Times New Roman"/>
                <w:sz w:val="22"/>
                <w:szCs w:val="22"/>
              </w:rPr>
              <w:t>Printer</w:t>
            </w:r>
            <w:r>
              <w:rPr>
                <w:rFonts w:ascii="Calibri" w:hAnsi="Calibri" w:cs="Times New Roman"/>
                <w:sz w:val="22"/>
                <w:szCs w:val="22"/>
              </w:rPr>
              <w:t>/projector</w:t>
            </w:r>
          </w:p>
        </w:tc>
      </w:tr>
      <w:tr w:rsidR="00B213F2" w:rsidRPr="00885033" w14:paraId="3B946FB2" w14:textId="77777777" w:rsidTr="00885033">
        <w:tc>
          <w:tcPr>
            <w:tcW w:w="11070" w:type="dxa"/>
          </w:tcPr>
          <w:p w14:paraId="228095B0" w14:textId="48FC84F1" w:rsidR="00B213F2" w:rsidRPr="008B1645" w:rsidRDefault="00CB427F" w:rsidP="008B1645">
            <w:pPr>
              <w:rPr>
                <w:rFonts w:ascii="Calibri" w:hAnsi="Calibri" w:cs="Times New Roman"/>
                <w:b/>
                <w:sz w:val="22"/>
                <w:szCs w:val="22"/>
              </w:rPr>
            </w:pPr>
            <w:r>
              <w:rPr>
                <w:rFonts w:ascii="Calibri" w:hAnsi="Calibri" w:cs="Times New Roman"/>
                <w:b/>
                <w:sz w:val="22"/>
                <w:szCs w:val="22"/>
              </w:rPr>
              <w:lastRenderedPageBreak/>
              <w:t>Prepare for the Meeting</w:t>
            </w:r>
            <w:r w:rsidR="004E3C3B" w:rsidRPr="008B1645">
              <w:rPr>
                <w:rFonts w:ascii="Calibri" w:hAnsi="Calibri" w:cs="Times New Roman"/>
                <w:b/>
              </w:rPr>
              <w:t>:</w:t>
            </w:r>
          </w:p>
          <w:p w14:paraId="39FB4D84" w14:textId="692805A0" w:rsidR="00B213F2" w:rsidRPr="00885033" w:rsidRDefault="00B213F2" w:rsidP="00747DCE">
            <w:pPr>
              <w:pStyle w:val="ListParagraph"/>
              <w:numPr>
                <w:ilvl w:val="0"/>
                <w:numId w:val="24"/>
              </w:numPr>
              <w:ind w:left="342" w:hanging="342"/>
              <w:rPr>
                <w:rFonts w:ascii="Calibri" w:hAnsi="Calibri" w:cs="Times New Roman"/>
                <w:sz w:val="22"/>
                <w:szCs w:val="22"/>
              </w:rPr>
            </w:pPr>
            <w:r w:rsidRPr="00885033">
              <w:rPr>
                <w:rFonts w:ascii="Calibri" w:hAnsi="Calibri" w:cs="Times New Roman"/>
                <w:sz w:val="22"/>
                <w:szCs w:val="22"/>
              </w:rPr>
              <w:t xml:space="preserve">Have </w:t>
            </w:r>
            <w:r>
              <w:rPr>
                <w:rFonts w:ascii="Calibri" w:hAnsi="Calibri" w:cs="Times New Roman"/>
                <w:sz w:val="22"/>
                <w:szCs w:val="22"/>
              </w:rPr>
              <w:t xml:space="preserve">TOOL 1 </w:t>
            </w:r>
            <w:r w:rsidRPr="00885033">
              <w:rPr>
                <w:rFonts w:ascii="Calibri" w:hAnsi="Calibri" w:cs="Times New Roman"/>
                <w:sz w:val="22"/>
                <w:szCs w:val="22"/>
              </w:rPr>
              <w:t xml:space="preserve">Presentation open on the projection computer. Have TOOL 2 and TOOL 3 Excel spreadsheets open on your computer and tied to projection capabilities. </w:t>
            </w:r>
            <w:r w:rsidR="00DA20AE">
              <w:rPr>
                <w:rFonts w:ascii="Calibri" w:hAnsi="Calibri" w:cs="Times New Roman"/>
                <w:sz w:val="22"/>
                <w:szCs w:val="22"/>
              </w:rPr>
              <w:t>Practice displaying</w:t>
            </w:r>
            <w:r w:rsidRPr="00885033">
              <w:rPr>
                <w:rFonts w:ascii="Calibri" w:hAnsi="Calibri" w:cs="Times New Roman"/>
                <w:sz w:val="22"/>
                <w:szCs w:val="22"/>
              </w:rPr>
              <w:t xml:space="preserve"> charts generated in Excel. </w:t>
            </w:r>
          </w:p>
          <w:p w14:paraId="78D98CDA" w14:textId="032204E3" w:rsidR="00B213F2" w:rsidRPr="00885033" w:rsidRDefault="00916084" w:rsidP="00747DCE">
            <w:pPr>
              <w:pStyle w:val="ListParagraph"/>
              <w:numPr>
                <w:ilvl w:val="0"/>
                <w:numId w:val="24"/>
              </w:numPr>
              <w:ind w:left="342" w:hanging="342"/>
              <w:rPr>
                <w:rFonts w:ascii="Calibri" w:hAnsi="Calibri" w:cs="Times New Roman"/>
                <w:sz w:val="22"/>
                <w:szCs w:val="22"/>
              </w:rPr>
            </w:pPr>
            <w:r>
              <w:rPr>
                <w:rFonts w:ascii="Calibri" w:hAnsi="Calibri" w:cs="Times New Roman"/>
                <w:sz w:val="22"/>
                <w:szCs w:val="22"/>
              </w:rPr>
              <w:t xml:space="preserve">Print the 4 fill-in-the-blank tables at the end of </w:t>
            </w:r>
            <w:r w:rsidR="008A2CDF">
              <w:rPr>
                <w:rFonts w:ascii="Calibri" w:hAnsi="Calibri" w:cs="Times New Roman"/>
                <w:sz w:val="22"/>
                <w:szCs w:val="22"/>
              </w:rPr>
              <w:t>these</w:t>
            </w:r>
            <w:r>
              <w:rPr>
                <w:rFonts w:ascii="Calibri" w:hAnsi="Calibri" w:cs="Times New Roman"/>
                <w:sz w:val="22"/>
                <w:szCs w:val="22"/>
              </w:rPr>
              <w:t xml:space="preserve"> Instructions. Make </w:t>
            </w:r>
            <w:r w:rsidR="00B213F2">
              <w:rPr>
                <w:rFonts w:ascii="Calibri" w:hAnsi="Calibri" w:cs="Times New Roman"/>
                <w:sz w:val="22"/>
                <w:szCs w:val="22"/>
              </w:rPr>
              <w:t>enough copies</w:t>
            </w:r>
            <w:r>
              <w:rPr>
                <w:rFonts w:ascii="Calibri" w:hAnsi="Calibri" w:cs="Times New Roman"/>
                <w:sz w:val="22"/>
                <w:szCs w:val="22"/>
              </w:rPr>
              <w:t xml:space="preserve"> of each table</w:t>
            </w:r>
            <w:r w:rsidR="00B213F2">
              <w:rPr>
                <w:rFonts w:ascii="Calibri" w:hAnsi="Calibri" w:cs="Times New Roman"/>
                <w:sz w:val="22"/>
                <w:szCs w:val="22"/>
              </w:rPr>
              <w:t xml:space="preserve"> </w:t>
            </w:r>
            <w:r w:rsidR="00B213F2" w:rsidRPr="00885033">
              <w:rPr>
                <w:rFonts w:ascii="Calibri" w:hAnsi="Calibri" w:cs="Times New Roman"/>
                <w:sz w:val="22"/>
                <w:szCs w:val="22"/>
              </w:rPr>
              <w:t xml:space="preserve">for each </w:t>
            </w:r>
            <w:r w:rsidR="00B213F2">
              <w:rPr>
                <w:rFonts w:ascii="Calibri" w:hAnsi="Calibri" w:cs="Times New Roman"/>
                <w:sz w:val="22"/>
                <w:szCs w:val="22"/>
              </w:rPr>
              <w:t>attendee</w:t>
            </w:r>
            <w:r>
              <w:rPr>
                <w:rFonts w:ascii="Calibri" w:hAnsi="Calibri" w:cs="Times New Roman"/>
                <w:sz w:val="22"/>
                <w:szCs w:val="22"/>
              </w:rPr>
              <w:t xml:space="preserve"> to use</w:t>
            </w:r>
            <w:r w:rsidR="00B213F2">
              <w:rPr>
                <w:rFonts w:ascii="Calibri" w:hAnsi="Calibri" w:cs="Times New Roman"/>
                <w:sz w:val="22"/>
                <w:szCs w:val="22"/>
              </w:rPr>
              <w:t xml:space="preserve">, plus </w:t>
            </w:r>
            <w:r w:rsidR="00DA20AE">
              <w:rPr>
                <w:rFonts w:ascii="Calibri" w:hAnsi="Calibri" w:cs="Times New Roman"/>
                <w:sz w:val="22"/>
                <w:szCs w:val="22"/>
              </w:rPr>
              <w:t xml:space="preserve">copies for you to </w:t>
            </w:r>
            <w:r w:rsidR="00B213F2" w:rsidRPr="00885033">
              <w:rPr>
                <w:rFonts w:ascii="Calibri" w:hAnsi="Calibri" w:cs="Times New Roman"/>
                <w:sz w:val="22"/>
                <w:szCs w:val="22"/>
              </w:rPr>
              <w:t>compil</w:t>
            </w:r>
            <w:r w:rsidR="00DA20AE">
              <w:rPr>
                <w:rFonts w:ascii="Calibri" w:hAnsi="Calibri" w:cs="Times New Roman"/>
                <w:sz w:val="22"/>
                <w:szCs w:val="22"/>
              </w:rPr>
              <w:t>e</w:t>
            </w:r>
            <w:r w:rsidR="00B213F2" w:rsidRPr="00885033">
              <w:rPr>
                <w:rFonts w:ascii="Calibri" w:hAnsi="Calibri" w:cs="Times New Roman"/>
                <w:sz w:val="22"/>
                <w:szCs w:val="22"/>
              </w:rPr>
              <w:t xml:space="preserve"> consensus results</w:t>
            </w:r>
            <w:r w:rsidR="004E3C3B">
              <w:rPr>
                <w:rFonts w:ascii="Calibri" w:hAnsi="Calibri" w:cs="Times New Roman"/>
                <w:sz w:val="22"/>
                <w:szCs w:val="22"/>
              </w:rPr>
              <w:t>.</w:t>
            </w:r>
          </w:p>
          <w:p w14:paraId="4CFD8779" w14:textId="0CC54103" w:rsidR="00A94792" w:rsidRPr="00826B53" w:rsidRDefault="00DA20AE">
            <w:pPr>
              <w:pStyle w:val="ListParagraph"/>
              <w:numPr>
                <w:ilvl w:val="0"/>
                <w:numId w:val="24"/>
              </w:numPr>
              <w:ind w:left="342" w:hanging="342"/>
              <w:rPr>
                <w:rFonts w:ascii="Calibri" w:hAnsi="Calibri" w:cs="Times New Roman"/>
                <w:sz w:val="22"/>
                <w:szCs w:val="22"/>
              </w:rPr>
            </w:pPr>
            <w:r>
              <w:rPr>
                <w:rFonts w:ascii="Calibri" w:hAnsi="Calibri" w:cs="Times New Roman"/>
                <w:sz w:val="22"/>
                <w:szCs w:val="22"/>
              </w:rPr>
              <w:t>Procure</w:t>
            </w:r>
            <w:r w:rsidRPr="00885033">
              <w:rPr>
                <w:rFonts w:ascii="Calibri" w:hAnsi="Calibri" w:cs="Times New Roman"/>
                <w:sz w:val="22"/>
                <w:szCs w:val="22"/>
              </w:rPr>
              <w:t xml:space="preserve"> </w:t>
            </w:r>
            <w:r w:rsidR="00B213F2" w:rsidRPr="00885033">
              <w:rPr>
                <w:rFonts w:ascii="Calibri" w:hAnsi="Calibri" w:cs="Times New Roman"/>
                <w:sz w:val="22"/>
                <w:szCs w:val="22"/>
              </w:rPr>
              <w:t xml:space="preserve">white board or flip </w:t>
            </w:r>
            <w:r w:rsidR="004E3C3B">
              <w:rPr>
                <w:rFonts w:ascii="Calibri" w:hAnsi="Calibri" w:cs="Times New Roman"/>
                <w:sz w:val="22"/>
                <w:szCs w:val="22"/>
              </w:rPr>
              <w:t>charts</w:t>
            </w:r>
            <w:r>
              <w:rPr>
                <w:rFonts w:ascii="Calibri" w:hAnsi="Calibri" w:cs="Times New Roman"/>
                <w:sz w:val="22"/>
                <w:szCs w:val="22"/>
              </w:rPr>
              <w:t>, as needed,</w:t>
            </w:r>
            <w:r w:rsidR="00B213F2" w:rsidRPr="00885033">
              <w:rPr>
                <w:rFonts w:ascii="Calibri" w:hAnsi="Calibri" w:cs="Times New Roman"/>
                <w:sz w:val="22"/>
                <w:szCs w:val="22"/>
              </w:rPr>
              <w:t xml:space="preserve"> to help facilitate discussion and consensus-building. </w:t>
            </w:r>
          </w:p>
        </w:tc>
        <w:tc>
          <w:tcPr>
            <w:tcW w:w="2741" w:type="dxa"/>
          </w:tcPr>
          <w:p w14:paraId="35430599" w14:textId="77777777" w:rsidR="00B213F2" w:rsidRPr="00885033" w:rsidRDefault="00B213F2" w:rsidP="00842E50">
            <w:pPr>
              <w:pStyle w:val="ListParagraph"/>
              <w:numPr>
                <w:ilvl w:val="0"/>
                <w:numId w:val="24"/>
              </w:numPr>
              <w:ind w:left="104" w:hanging="180"/>
              <w:rPr>
                <w:rFonts w:ascii="Calibri" w:hAnsi="Calibri" w:cs="Times New Roman"/>
                <w:sz w:val="22"/>
                <w:szCs w:val="22"/>
              </w:rPr>
            </w:pPr>
            <w:r w:rsidRPr="00885033">
              <w:rPr>
                <w:rFonts w:ascii="Calibri" w:hAnsi="Calibri" w:cs="Times New Roman"/>
                <w:i/>
                <w:sz w:val="22"/>
                <w:szCs w:val="22"/>
              </w:rPr>
              <w:t>TOOL 1: Water Harvesting Assessment Presentation</w:t>
            </w:r>
          </w:p>
          <w:p w14:paraId="673A93D9" w14:textId="77777777" w:rsidR="00B213F2" w:rsidRPr="00885033" w:rsidRDefault="00B213F2" w:rsidP="00842E50">
            <w:pPr>
              <w:pStyle w:val="ListParagraph"/>
              <w:numPr>
                <w:ilvl w:val="0"/>
                <w:numId w:val="24"/>
              </w:numPr>
              <w:ind w:left="104" w:hanging="180"/>
              <w:rPr>
                <w:rFonts w:ascii="Calibri" w:hAnsi="Calibri" w:cs="Times New Roman"/>
                <w:sz w:val="22"/>
                <w:szCs w:val="22"/>
              </w:rPr>
            </w:pPr>
            <w:r w:rsidRPr="00885033">
              <w:rPr>
                <w:rFonts w:ascii="Calibri" w:hAnsi="Calibri" w:cs="Times New Roman"/>
                <w:i/>
                <w:sz w:val="22"/>
                <w:szCs w:val="22"/>
              </w:rPr>
              <w:t>TOOL 2: Water Harvesting Assessment Spreadsheet</w:t>
            </w:r>
          </w:p>
          <w:p w14:paraId="4D46E0CB" w14:textId="77777777" w:rsidR="00B213F2" w:rsidRPr="00885033" w:rsidRDefault="00B213F2" w:rsidP="00842E50">
            <w:pPr>
              <w:pStyle w:val="ListParagraph"/>
              <w:numPr>
                <w:ilvl w:val="0"/>
                <w:numId w:val="24"/>
              </w:numPr>
              <w:ind w:left="104" w:hanging="180"/>
              <w:rPr>
                <w:rFonts w:ascii="Calibri" w:hAnsi="Calibri" w:cs="Times New Roman"/>
                <w:sz w:val="22"/>
                <w:szCs w:val="22"/>
              </w:rPr>
            </w:pPr>
            <w:r w:rsidRPr="00885033">
              <w:rPr>
                <w:rFonts w:ascii="Calibri" w:hAnsi="Calibri" w:cs="Times New Roman"/>
                <w:i/>
                <w:sz w:val="22"/>
                <w:szCs w:val="22"/>
              </w:rPr>
              <w:t>TOOL 3: Catchment-to-Canopy-Area Ratio Spreadsheet</w:t>
            </w:r>
          </w:p>
          <w:p w14:paraId="332ABA57" w14:textId="77777777" w:rsidR="00B213F2" w:rsidRPr="00885033" w:rsidRDefault="00B213F2" w:rsidP="00842E50">
            <w:pPr>
              <w:pStyle w:val="ListParagraph"/>
              <w:numPr>
                <w:ilvl w:val="0"/>
                <w:numId w:val="24"/>
              </w:numPr>
              <w:ind w:left="104" w:hanging="180"/>
              <w:rPr>
                <w:rFonts w:ascii="Calibri" w:hAnsi="Calibri" w:cs="Times New Roman"/>
                <w:sz w:val="22"/>
                <w:szCs w:val="22"/>
              </w:rPr>
            </w:pPr>
            <w:r w:rsidRPr="00885033">
              <w:rPr>
                <w:rFonts w:ascii="Calibri" w:hAnsi="Calibri" w:cs="Times New Roman"/>
                <w:sz w:val="22"/>
                <w:szCs w:val="22"/>
              </w:rPr>
              <w:t>Printer</w:t>
            </w:r>
            <w:r>
              <w:rPr>
                <w:rFonts w:ascii="Calibri" w:hAnsi="Calibri" w:cs="Times New Roman"/>
                <w:sz w:val="22"/>
                <w:szCs w:val="22"/>
              </w:rPr>
              <w:t>/projector</w:t>
            </w:r>
          </w:p>
          <w:p w14:paraId="093B7958" w14:textId="77777777" w:rsidR="00B213F2" w:rsidRPr="00885033" w:rsidRDefault="00B213F2" w:rsidP="00842E50">
            <w:pPr>
              <w:pStyle w:val="ListParagraph"/>
              <w:numPr>
                <w:ilvl w:val="0"/>
                <w:numId w:val="24"/>
              </w:numPr>
              <w:ind w:left="104" w:hanging="180"/>
              <w:rPr>
                <w:rFonts w:ascii="Calibri" w:hAnsi="Calibri" w:cs="Times New Roman"/>
                <w:sz w:val="22"/>
                <w:szCs w:val="22"/>
              </w:rPr>
            </w:pPr>
            <w:r w:rsidRPr="00885033">
              <w:rPr>
                <w:rFonts w:ascii="Calibri" w:hAnsi="Calibri" w:cs="Times New Roman"/>
                <w:sz w:val="22"/>
                <w:szCs w:val="22"/>
              </w:rPr>
              <w:t>Printed handouts</w:t>
            </w:r>
          </w:p>
          <w:p w14:paraId="49AAE15C" w14:textId="77777777" w:rsidR="00B213F2" w:rsidRPr="00885033" w:rsidRDefault="00B213F2" w:rsidP="00842E50">
            <w:pPr>
              <w:pStyle w:val="ListParagraph"/>
              <w:numPr>
                <w:ilvl w:val="0"/>
                <w:numId w:val="24"/>
              </w:numPr>
              <w:ind w:left="104" w:hanging="180"/>
              <w:rPr>
                <w:rFonts w:ascii="Calibri" w:hAnsi="Calibri" w:cs="Times New Roman"/>
                <w:sz w:val="22"/>
                <w:szCs w:val="22"/>
              </w:rPr>
            </w:pPr>
            <w:r w:rsidRPr="00885033">
              <w:rPr>
                <w:rFonts w:ascii="Calibri" w:hAnsi="Calibri" w:cs="Times New Roman"/>
                <w:sz w:val="22"/>
                <w:szCs w:val="22"/>
              </w:rPr>
              <w:t>White board/flip chart/markers</w:t>
            </w:r>
          </w:p>
        </w:tc>
      </w:tr>
      <w:tr w:rsidR="00B213F2" w:rsidRPr="00885033" w14:paraId="7D087E9A" w14:textId="77777777" w:rsidTr="00885033">
        <w:tc>
          <w:tcPr>
            <w:tcW w:w="11070" w:type="dxa"/>
          </w:tcPr>
          <w:p w14:paraId="488DE15F" w14:textId="0C9DB3CA" w:rsidR="00B213F2" w:rsidRPr="008B1645" w:rsidRDefault="00B213F2" w:rsidP="008B1645">
            <w:pPr>
              <w:rPr>
                <w:rFonts w:ascii="Calibri" w:hAnsi="Calibri" w:cs="Times New Roman"/>
                <w:b/>
                <w:sz w:val="22"/>
                <w:szCs w:val="22"/>
              </w:rPr>
            </w:pPr>
            <w:r w:rsidRPr="008B1645">
              <w:rPr>
                <w:rFonts w:ascii="Calibri" w:hAnsi="Calibri" w:cs="Times New Roman"/>
                <w:b/>
              </w:rPr>
              <w:t>Facilitate the Meeting</w:t>
            </w:r>
            <w:r w:rsidR="004E3C3B" w:rsidRPr="008B1645">
              <w:rPr>
                <w:rFonts w:ascii="Calibri" w:hAnsi="Calibri" w:cs="Times New Roman"/>
                <w:b/>
              </w:rPr>
              <w:t>:</w:t>
            </w:r>
          </w:p>
          <w:p w14:paraId="060BCDF6" w14:textId="77777777" w:rsidR="00B213F2" w:rsidRPr="00885033" w:rsidRDefault="00B213F2" w:rsidP="00247EB0">
            <w:pPr>
              <w:pStyle w:val="ListParagraph"/>
              <w:numPr>
                <w:ilvl w:val="0"/>
                <w:numId w:val="24"/>
              </w:numPr>
              <w:ind w:left="342" w:hanging="342"/>
              <w:rPr>
                <w:rFonts w:ascii="Calibri" w:hAnsi="Calibri" w:cs="Times New Roman"/>
                <w:sz w:val="22"/>
                <w:szCs w:val="22"/>
              </w:rPr>
            </w:pPr>
            <w:r w:rsidRPr="00885033">
              <w:rPr>
                <w:rFonts w:ascii="Calibri" w:hAnsi="Calibri" w:cs="Times New Roman"/>
                <w:sz w:val="22"/>
                <w:szCs w:val="22"/>
              </w:rPr>
              <w:t xml:space="preserve">Watch the presentation with the assembled group. Pause the presentation when prompted and facilitate discussion for STEPS 1-5. </w:t>
            </w:r>
          </w:p>
          <w:p w14:paraId="0DE8FEAF" w14:textId="77777777" w:rsidR="00B213F2" w:rsidRPr="00885033" w:rsidRDefault="00B213F2" w:rsidP="00247EB0">
            <w:pPr>
              <w:pStyle w:val="ListParagraph"/>
              <w:numPr>
                <w:ilvl w:val="0"/>
                <w:numId w:val="24"/>
              </w:numPr>
              <w:ind w:left="342" w:hanging="342"/>
              <w:rPr>
                <w:rFonts w:ascii="Calibri" w:hAnsi="Calibri" w:cs="Times New Roman"/>
                <w:sz w:val="22"/>
                <w:szCs w:val="22"/>
              </w:rPr>
            </w:pPr>
            <w:r w:rsidRPr="00885033">
              <w:rPr>
                <w:rFonts w:ascii="Calibri" w:hAnsi="Calibri" w:cs="Times New Roman"/>
                <w:sz w:val="22"/>
                <w:szCs w:val="22"/>
              </w:rPr>
              <w:t xml:space="preserve">See listed STEPS, corresponding slide numbers, and corresponding TOOLS below for more specific instructions. </w:t>
            </w:r>
          </w:p>
          <w:p w14:paraId="3E7F2869" w14:textId="5628B0F4" w:rsidR="00B213F2" w:rsidRPr="00885033" w:rsidRDefault="00B213F2">
            <w:pPr>
              <w:pStyle w:val="ListParagraph"/>
              <w:numPr>
                <w:ilvl w:val="0"/>
                <w:numId w:val="24"/>
              </w:numPr>
              <w:ind w:left="342" w:hanging="342"/>
              <w:rPr>
                <w:rFonts w:ascii="Calibri" w:hAnsi="Calibri" w:cs="Times New Roman"/>
                <w:sz w:val="22"/>
                <w:szCs w:val="22"/>
              </w:rPr>
            </w:pPr>
            <w:r w:rsidRPr="00885033">
              <w:rPr>
                <w:rFonts w:ascii="Calibri" w:hAnsi="Calibri" w:cs="Times New Roman"/>
                <w:sz w:val="22"/>
                <w:szCs w:val="22"/>
              </w:rPr>
              <w:t xml:space="preserve">In general during STEP </w:t>
            </w:r>
            <w:r>
              <w:rPr>
                <w:rFonts w:ascii="Calibri" w:hAnsi="Calibri" w:cs="Times New Roman"/>
                <w:sz w:val="22"/>
                <w:szCs w:val="22"/>
              </w:rPr>
              <w:t xml:space="preserve">1-5 </w:t>
            </w:r>
            <w:r w:rsidRPr="00885033">
              <w:rPr>
                <w:rFonts w:ascii="Calibri" w:hAnsi="Calibri" w:cs="Times New Roman"/>
                <w:sz w:val="22"/>
                <w:szCs w:val="22"/>
              </w:rPr>
              <w:t xml:space="preserve">discussions, instruct participants on how to fill out the worksheets and work with them to reach consensus for your area. Record the consensus results on your printed handouts, and enter them in the appropriate spreadsheet locations. </w:t>
            </w:r>
            <w:r w:rsidR="00DA20AE">
              <w:rPr>
                <w:rFonts w:ascii="Calibri" w:hAnsi="Calibri" w:cs="Times New Roman"/>
                <w:sz w:val="22"/>
                <w:szCs w:val="22"/>
              </w:rPr>
              <w:t>Display</w:t>
            </w:r>
            <w:r w:rsidR="00DA20AE" w:rsidRPr="00885033">
              <w:rPr>
                <w:rFonts w:ascii="Calibri" w:hAnsi="Calibri" w:cs="Times New Roman"/>
                <w:sz w:val="22"/>
                <w:szCs w:val="22"/>
              </w:rPr>
              <w:t xml:space="preserve"> </w:t>
            </w:r>
            <w:r w:rsidRPr="00885033">
              <w:rPr>
                <w:rFonts w:ascii="Calibri" w:hAnsi="Calibri" w:cs="Times New Roman"/>
                <w:sz w:val="22"/>
                <w:szCs w:val="22"/>
              </w:rPr>
              <w:t>the resulting graph</w:t>
            </w:r>
            <w:r w:rsidR="00DA20AE">
              <w:rPr>
                <w:rFonts w:ascii="Calibri" w:hAnsi="Calibri" w:cs="Times New Roman"/>
                <w:sz w:val="22"/>
                <w:szCs w:val="22"/>
              </w:rPr>
              <w:t>s</w:t>
            </w:r>
            <w:r w:rsidRPr="00885033">
              <w:rPr>
                <w:rFonts w:ascii="Calibri" w:hAnsi="Calibri" w:cs="Times New Roman"/>
                <w:sz w:val="22"/>
                <w:szCs w:val="22"/>
              </w:rPr>
              <w:t xml:space="preserve"> </w:t>
            </w:r>
            <w:r w:rsidR="00DA20AE">
              <w:rPr>
                <w:rFonts w:ascii="Calibri" w:hAnsi="Calibri" w:cs="Times New Roman"/>
                <w:sz w:val="22"/>
                <w:szCs w:val="22"/>
              </w:rPr>
              <w:t>for the group</w:t>
            </w:r>
            <w:r w:rsidRPr="00885033">
              <w:rPr>
                <w:rFonts w:ascii="Calibri" w:hAnsi="Calibri" w:cs="Times New Roman"/>
                <w:sz w:val="22"/>
                <w:szCs w:val="22"/>
              </w:rPr>
              <w:t>.</w:t>
            </w:r>
            <w:r>
              <w:rPr>
                <w:rFonts w:ascii="Calibri" w:hAnsi="Calibri" w:cs="Times New Roman"/>
                <w:sz w:val="22"/>
                <w:szCs w:val="22"/>
              </w:rPr>
              <w:t xml:space="preserve"> </w:t>
            </w:r>
            <w:r w:rsidRPr="00885033">
              <w:rPr>
                <w:rFonts w:ascii="Calibri" w:hAnsi="Calibri" w:cs="Times New Roman"/>
                <w:sz w:val="22"/>
                <w:szCs w:val="22"/>
              </w:rPr>
              <w:t xml:space="preserve">This will help give </w:t>
            </w:r>
            <w:r w:rsidR="00DA20AE">
              <w:rPr>
                <w:rFonts w:ascii="Calibri" w:hAnsi="Calibri" w:cs="Times New Roman"/>
                <w:sz w:val="22"/>
                <w:szCs w:val="22"/>
              </w:rPr>
              <w:t>participants</w:t>
            </w:r>
            <w:r w:rsidRPr="00885033">
              <w:rPr>
                <w:rFonts w:ascii="Calibri" w:hAnsi="Calibri" w:cs="Times New Roman"/>
                <w:sz w:val="22"/>
                <w:szCs w:val="22"/>
              </w:rPr>
              <w:t xml:space="preserve"> an idea </w:t>
            </w:r>
            <w:r w:rsidRPr="00885033">
              <w:rPr>
                <w:rFonts w:ascii="Calibri" w:hAnsi="Calibri" w:cs="Times New Roman"/>
                <w:sz w:val="22"/>
                <w:szCs w:val="22"/>
              </w:rPr>
              <w:lastRenderedPageBreak/>
              <w:t xml:space="preserve">of where and how to focus water harvesting efforts to meet local challenges. </w:t>
            </w:r>
          </w:p>
        </w:tc>
        <w:tc>
          <w:tcPr>
            <w:tcW w:w="2741" w:type="dxa"/>
          </w:tcPr>
          <w:p w14:paraId="2F3E1DC3" w14:textId="77777777" w:rsidR="00B213F2" w:rsidRPr="004E3C3B" w:rsidRDefault="00B213F2" w:rsidP="004E3C3B">
            <w:pPr>
              <w:pStyle w:val="ListParagraph"/>
              <w:numPr>
                <w:ilvl w:val="0"/>
                <w:numId w:val="24"/>
              </w:numPr>
              <w:ind w:left="72"/>
              <w:rPr>
                <w:rFonts w:ascii="Calibri" w:hAnsi="Calibri" w:cs="Times New Roman"/>
                <w:i/>
              </w:rPr>
            </w:pPr>
            <w:r w:rsidRPr="004E3C3B">
              <w:rPr>
                <w:rFonts w:ascii="Calibri" w:hAnsi="Calibri" w:cs="Times New Roman"/>
                <w:i/>
              </w:rPr>
              <w:lastRenderedPageBreak/>
              <w:t>TOOL 1: Water Harvesting Assessment Presentation</w:t>
            </w:r>
          </w:p>
        </w:tc>
      </w:tr>
      <w:tr w:rsidR="00B213F2" w:rsidRPr="00885033" w14:paraId="79BE6710" w14:textId="77777777" w:rsidTr="00885033">
        <w:tc>
          <w:tcPr>
            <w:tcW w:w="11070" w:type="dxa"/>
          </w:tcPr>
          <w:p w14:paraId="49EDE610" w14:textId="70D421E1" w:rsidR="00B213F2" w:rsidRPr="00885033" w:rsidRDefault="00B213F2" w:rsidP="00DA20AE">
            <w:pPr>
              <w:ind w:left="360"/>
              <w:rPr>
                <w:rFonts w:ascii="Calibri" w:hAnsi="Calibri" w:cs="Times New Roman"/>
                <w:sz w:val="22"/>
                <w:szCs w:val="22"/>
              </w:rPr>
            </w:pPr>
            <w:r w:rsidRPr="00885033">
              <w:rPr>
                <w:rFonts w:ascii="Calibri" w:hAnsi="Calibri" w:cs="Times New Roman"/>
                <w:b/>
                <w:sz w:val="22"/>
                <w:szCs w:val="22"/>
              </w:rPr>
              <w:lastRenderedPageBreak/>
              <w:t>Slides 1 – 18:</w:t>
            </w:r>
            <w:r w:rsidRPr="00885033">
              <w:rPr>
                <w:rFonts w:ascii="Calibri" w:hAnsi="Calibri" w:cs="Times New Roman"/>
                <w:sz w:val="22"/>
                <w:szCs w:val="22"/>
              </w:rPr>
              <w:t xml:space="preserve"> Introduction</w:t>
            </w:r>
            <w:r>
              <w:rPr>
                <w:rFonts w:ascii="Calibri" w:hAnsi="Calibri" w:cs="Times New Roman"/>
                <w:sz w:val="22"/>
                <w:szCs w:val="22"/>
              </w:rPr>
              <w:t xml:space="preserve"> [NOTE: </w:t>
            </w:r>
            <w:r w:rsidR="00900746">
              <w:rPr>
                <w:rFonts w:ascii="Calibri" w:hAnsi="Calibri" w:cs="Times New Roman"/>
                <w:sz w:val="22"/>
                <w:szCs w:val="22"/>
              </w:rPr>
              <w:t xml:space="preserve">slide </w:t>
            </w:r>
            <w:r>
              <w:rPr>
                <w:rFonts w:ascii="Calibri" w:hAnsi="Calibri" w:cs="Times New Roman"/>
                <w:sz w:val="22"/>
                <w:szCs w:val="22"/>
              </w:rPr>
              <w:t xml:space="preserve">numbers are </w:t>
            </w:r>
            <w:r w:rsidR="00CB427F">
              <w:rPr>
                <w:rFonts w:ascii="Calibri" w:hAnsi="Calibri" w:cs="Times New Roman"/>
                <w:sz w:val="22"/>
                <w:szCs w:val="22"/>
              </w:rPr>
              <w:t xml:space="preserve">found in </w:t>
            </w:r>
            <w:r>
              <w:rPr>
                <w:rFonts w:ascii="Calibri" w:hAnsi="Calibri" w:cs="Times New Roman"/>
                <w:sz w:val="22"/>
                <w:szCs w:val="22"/>
              </w:rPr>
              <w:t xml:space="preserve">the lower left </w:t>
            </w:r>
            <w:r w:rsidR="004E3C3B">
              <w:rPr>
                <w:rFonts w:ascii="Calibri" w:hAnsi="Calibri" w:cs="Times New Roman"/>
                <w:sz w:val="22"/>
                <w:szCs w:val="22"/>
              </w:rPr>
              <w:t xml:space="preserve">corner </w:t>
            </w:r>
            <w:r>
              <w:rPr>
                <w:rFonts w:ascii="Calibri" w:hAnsi="Calibri" w:cs="Times New Roman"/>
                <w:sz w:val="22"/>
                <w:szCs w:val="22"/>
              </w:rPr>
              <w:t>in black font]</w:t>
            </w:r>
          </w:p>
        </w:tc>
        <w:tc>
          <w:tcPr>
            <w:tcW w:w="2741" w:type="dxa"/>
          </w:tcPr>
          <w:p w14:paraId="469FC110" w14:textId="77777777" w:rsidR="00B213F2" w:rsidRPr="00885033" w:rsidRDefault="00B213F2" w:rsidP="00D103E7">
            <w:pPr>
              <w:ind w:left="360" w:hanging="360"/>
              <w:contextualSpacing/>
              <w:rPr>
                <w:rFonts w:ascii="Calibri" w:hAnsi="Calibri" w:cs="Times New Roman"/>
                <w:sz w:val="22"/>
                <w:szCs w:val="22"/>
              </w:rPr>
            </w:pPr>
          </w:p>
        </w:tc>
      </w:tr>
      <w:tr w:rsidR="00B213F2" w:rsidRPr="00885033" w14:paraId="4C5CD143" w14:textId="77777777" w:rsidTr="00885033">
        <w:tc>
          <w:tcPr>
            <w:tcW w:w="11070" w:type="dxa"/>
          </w:tcPr>
          <w:p w14:paraId="1884D25E" w14:textId="1AEB58B6" w:rsidR="00B213F2" w:rsidRPr="00885033" w:rsidRDefault="00B213F2" w:rsidP="00D103E7">
            <w:pPr>
              <w:ind w:left="360"/>
              <w:rPr>
                <w:rFonts w:ascii="Calibri" w:hAnsi="Calibri" w:cs="Times New Roman"/>
                <w:b/>
                <w:sz w:val="22"/>
                <w:szCs w:val="22"/>
              </w:rPr>
            </w:pPr>
            <w:r w:rsidRPr="00885033">
              <w:rPr>
                <w:rFonts w:ascii="Calibri" w:hAnsi="Calibri" w:cs="Times New Roman"/>
                <w:b/>
                <w:sz w:val="22"/>
                <w:szCs w:val="22"/>
              </w:rPr>
              <w:t>Slides 19 – 27</w:t>
            </w:r>
          </w:p>
          <w:p w14:paraId="3A8715DF" w14:textId="77777777" w:rsidR="00B213F2" w:rsidRPr="00885033" w:rsidRDefault="00B213F2" w:rsidP="00D103E7">
            <w:pPr>
              <w:ind w:left="360"/>
              <w:rPr>
                <w:rFonts w:ascii="Calibri" w:hAnsi="Calibri" w:cs="Times New Roman"/>
                <w:sz w:val="22"/>
                <w:szCs w:val="22"/>
              </w:rPr>
            </w:pPr>
            <w:r w:rsidRPr="00885033">
              <w:rPr>
                <w:rFonts w:ascii="Calibri" w:hAnsi="Calibri" w:cs="Times New Roman"/>
                <w:sz w:val="22"/>
                <w:szCs w:val="22"/>
              </w:rPr>
              <w:t>STEP 1: Identify the challenges you face</w:t>
            </w:r>
            <w:r>
              <w:rPr>
                <w:rFonts w:ascii="Calibri" w:hAnsi="Calibri" w:cs="Times New Roman"/>
                <w:sz w:val="22"/>
                <w:szCs w:val="22"/>
              </w:rPr>
              <w:t>.</w:t>
            </w:r>
          </w:p>
          <w:p w14:paraId="6B5EEEEA" w14:textId="7F9A8EA9" w:rsidR="00B213F2" w:rsidRPr="00885033" w:rsidRDefault="00B213F2">
            <w:pPr>
              <w:ind w:left="360"/>
              <w:rPr>
                <w:rFonts w:ascii="Calibri" w:hAnsi="Calibri" w:cs="Times New Roman"/>
                <w:sz w:val="22"/>
                <w:szCs w:val="22"/>
              </w:rPr>
            </w:pPr>
            <w:r w:rsidRPr="00885033">
              <w:rPr>
                <w:rFonts w:ascii="Calibri" w:hAnsi="Calibri" w:cs="Times New Roman"/>
                <w:sz w:val="22"/>
                <w:szCs w:val="22"/>
              </w:rPr>
              <w:t xml:space="preserve">Participants individually rank the urgency of water resource challenges in the community, now and in the future. Discuss </w:t>
            </w:r>
            <w:r>
              <w:rPr>
                <w:rFonts w:ascii="Calibri" w:hAnsi="Calibri" w:cs="Times New Roman"/>
                <w:sz w:val="22"/>
                <w:szCs w:val="22"/>
              </w:rPr>
              <w:t>people’s</w:t>
            </w:r>
            <w:r w:rsidRPr="00885033">
              <w:rPr>
                <w:rFonts w:ascii="Calibri" w:hAnsi="Calibri" w:cs="Times New Roman"/>
                <w:sz w:val="22"/>
                <w:szCs w:val="22"/>
              </w:rPr>
              <w:t xml:space="preserve"> rankings, and come to a consensus for your area. </w:t>
            </w:r>
            <w:r w:rsidR="00594A61">
              <w:rPr>
                <w:rFonts w:ascii="Calibri" w:hAnsi="Calibri" w:cs="Times New Roman"/>
                <w:sz w:val="22"/>
                <w:szCs w:val="22"/>
              </w:rPr>
              <w:t>Enter</w:t>
            </w:r>
            <w:r w:rsidRPr="00885033">
              <w:rPr>
                <w:rFonts w:ascii="Calibri" w:hAnsi="Calibri" w:cs="Times New Roman"/>
                <w:sz w:val="22"/>
                <w:szCs w:val="22"/>
              </w:rPr>
              <w:t xml:space="preserve"> the consensus results in </w:t>
            </w:r>
            <w:r w:rsidR="006547D4">
              <w:rPr>
                <w:rFonts w:ascii="Calibri" w:hAnsi="Calibri" w:cs="Times New Roman"/>
                <w:sz w:val="22"/>
                <w:szCs w:val="22"/>
              </w:rPr>
              <w:t xml:space="preserve">the appropriate </w:t>
            </w:r>
            <w:r w:rsidRPr="00885033">
              <w:rPr>
                <w:rFonts w:ascii="Calibri" w:hAnsi="Calibri" w:cs="Times New Roman"/>
                <w:sz w:val="22"/>
                <w:szCs w:val="22"/>
              </w:rPr>
              <w:t xml:space="preserve">spreadsheet and </w:t>
            </w:r>
            <w:r w:rsidR="00594A61">
              <w:rPr>
                <w:rFonts w:ascii="Calibri" w:hAnsi="Calibri" w:cs="Times New Roman"/>
                <w:sz w:val="22"/>
                <w:szCs w:val="22"/>
              </w:rPr>
              <w:t>display</w:t>
            </w:r>
            <w:r w:rsidRPr="00885033">
              <w:rPr>
                <w:rFonts w:ascii="Calibri" w:hAnsi="Calibri" w:cs="Times New Roman"/>
                <w:sz w:val="22"/>
                <w:szCs w:val="22"/>
              </w:rPr>
              <w:t xml:space="preserve"> the graph for all participants to see. </w:t>
            </w:r>
            <w:r>
              <w:rPr>
                <w:rFonts w:ascii="Calibri" w:hAnsi="Calibri" w:cs="Times New Roman"/>
                <w:sz w:val="22"/>
                <w:szCs w:val="22"/>
              </w:rPr>
              <w:t>Knowing your area’s challenges will help users determine the most appropriate water harvesting strategies to meet these challenges.</w:t>
            </w:r>
          </w:p>
        </w:tc>
        <w:tc>
          <w:tcPr>
            <w:tcW w:w="2741" w:type="dxa"/>
          </w:tcPr>
          <w:p w14:paraId="34007E38" w14:textId="77777777" w:rsidR="00B213F2" w:rsidRPr="00885033" w:rsidRDefault="00B213F2" w:rsidP="00D103E7">
            <w:pPr>
              <w:contextualSpacing/>
              <w:rPr>
                <w:rFonts w:ascii="Calibri" w:hAnsi="Calibri" w:cs="Times New Roman"/>
                <w:i/>
                <w:sz w:val="22"/>
                <w:szCs w:val="22"/>
              </w:rPr>
            </w:pPr>
            <w:r w:rsidRPr="00885033">
              <w:rPr>
                <w:rFonts w:ascii="Calibri" w:hAnsi="Calibri" w:cs="Times New Roman"/>
                <w:i/>
                <w:sz w:val="22"/>
                <w:szCs w:val="22"/>
              </w:rPr>
              <w:t xml:space="preserve">TOOL 2: Water Harvesting Assessment Spreadsheet. </w:t>
            </w:r>
          </w:p>
          <w:p w14:paraId="11F703E3" w14:textId="77777777" w:rsidR="00B213F2" w:rsidRPr="00885033" w:rsidRDefault="00B213F2" w:rsidP="00D103E7">
            <w:pPr>
              <w:contextualSpacing/>
              <w:rPr>
                <w:rFonts w:ascii="Calibri" w:hAnsi="Calibri" w:cs="Times New Roman"/>
                <w:sz w:val="22"/>
                <w:szCs w:val="22"/>
              </w:rPr>
            </w:pPr>
            <w:r w:rsidRPr="00885033">
              <w:rPr>
                <w:rFonts w:ascii="Calibri" w:hAnsi="Calibri" w:cs="Times New Roman"/>
                <w:i/>
                <w:sz w:val="22"/>
                <w:szCs w:val="22"/>
              </w:rPr>
              <w:t>Use worksheet named: STEP 1 CHALLENGES</w:t>
            </w:r>
          </w:p>
        </w:tc>
      </w:tr>
      <w:tr w:rsidR="00B213F2" w:rsidRPr="00885033" w14:paraId="7FBF5291" w14:textId="77777777" w:rsidTr="00885033">
        <w:trPr>
          <w:trHeight w:val="512"/>
        </w:trPr>
        <w:tc>
          <w:tcPr>
            <w:tcW w:w="11070" w:type="dxa"/>
          </w:tcPr>
          <w:p w14:paraId="1FD4E137" w14:textId="51B6F543" w:rsidR="00B213F2" w:rsidRPr="00885033" w:rsidRDefault="00B213F2" w:rsidP="00D103E7">
            <w:pPr>
              <w:ind w:left="360"/>
              <w:rPr>
                <w:rFonts w:ascii="Calibri" w:hAnsi="Calibri" w:cs="Times New Roman"/>
                <w:b/>
                <w:sz w:val="22"/>
                <w:szCs w:val="22"/>
              </w:rPr>
            </w:pPr>
            <w:r w:rsidRPr="00885033">
              <w:rPr>
                <w:rFonts w:ascii="Calibri" w:hAnsi="Calibri" w:cs="Times New Roman"/>
                <w:b/>
                <w:sz w:val="22"/>
                <w:szCs w:val="22"/>
              </w:rPr>
              <w:t>Slides 28 – 34</w:t>
            </w:r>
          </w:p>
          <w:p w14:paraId="44D0C7B5" w14:textId="77777777" w:rsidR="00B213F2" w:rsidRPr="00885033" w:rsidRDefault="00B213F2" w:rsidP="00D103E7">
            <w:pPr>
              <w:ind w:left="360"/>
              <w:rPr>
                <w:rFonts w:ascii="Calibri" w:hAnsi="Calibri" w:cs="Times New Roman"/>
                <w:sz w:val="22"/>
                <w:szCs w:val="22"/>
              </w:rPr>
            </w:pPr>
            <w:r w:rsidRPr="00885033">
              <w:rPr>
                <w:rFonts w:ascii="Calibri" w:hAnsi="Calibri" w:cs="Times New Roman"/>
                <w:sz w:val="22"/>
                <w:szCs w:val="22"/>
              </w:rPr>
              <w:t>STEP 2: Evaluate land use sectors that have water harvesting potential</w:t>
            </w:r>
            <w:r>
              <w:rPr>
                <w:rFonts w:ascii="Calibri" w:hAnsi="Calibri" w:cs="Times New Roman"/>
                <w:sz w:val="22"/>
                <w:szCs w:val="22"/>
              </w:rPr>
              <w:t>.</w:t>
            </w:r>
          </w:p>
          <w:p w14:paraId="188A4498" w14:textId="386A9320" w:rsidR="00B213F2" w:rsidRPr="00885033" w:rsidRDefault="00B213F2">
            <w:pPr>
              <w:ind w:left="360"/>
              <w:rPr>
                <w:rFonts w:ascii="Calibri" w:hAnsi="Calibri" w:cs="Times New Roman"/>
                <w:sz w:val="22"/>
                <w:szCs w:val="22"/>
              </w:rPr>
            </w:pPr>
            <w:r w:rsidRPr="00885033">
              <w:rPr>
                <w:rFonts w:ascii="Calibri" w:hAnsi="Calibri" w:cs="Times New Roman"/>
                <w:sz w:val="22"/>
                <w:szCs w:val="22"/>
              </w:rPr>
              <w:t xml:space="preserve">This </w:t>
            </w:r>
            <w:r w:rsidR="00CB427F">
              <w:rPr>
                <w:rFonts w:ascii="Calibri" w:hAnsi="Calibri" w:cs="Times New Roman"/>
                <w:sz w:val="22"/>
                <w:szCs w:val="22"/>
              </w:rPr>
              <w:t>exercise</w:t>
            </w:r>
            <w:r w:rsidR="00CB427F" w:rsidRPr="00885033">
              <w:rPr>
                <w:rFonts w:ascii="Calibri" w:hAnsi="Calibri" w:cs="Times New Roman"/>
                <w:sz w:val="22"/>
                <w:szCs w:val="22"/>
              </w:rPr>
              <w:t xml:space="preserve"> </w:t>
            </w:r>
            <w:r w:rsidRPr="00885033">
              <w:rPr>
                <w:rFonts w:ascii="Calibri" w:hAnsi="Calibri" w:cs="Times New Roman"/>
                <w:sz w:val="22"/>
                <w:szCs w:val="22"/>
              </w:rPr>
              <w:t>indicates</w:t>
            </w:r>
            <w:r>
              <w:rPr>
                <w:rFonts w:ascii="Calibri" w:hAnsi="Calibri" w:cs="Times New Roman"/>
                <w:sz w:val="22"/>
                <w:szCs w:val="22"/>
              </w:rPr>
              <w:t xml:space="preserve"> which land use sectors (single-</w:t>
            </w:r>
            <w:r w:rsidRPr="00885033">
              <w:rPr>
                <w:rFonts w:ascii="Calibri" w:hAnsi="Calibri" w:cs="Times New Roman"/>
                <w:sz w:val="22"/>
                <w:szCs w:val="22"/>
              </w:rPr>
              <w:t>family residential, multi-family &amp; subdivision common areas, commercial, street rights-of-way, and regional stormwater management areas) use the most potable water outdoors, as well as how fast each sector is expected to grow. Participants individually rank current and projected outdoor pot</w:t>
            </w:r>
            <w:r>
              <w:rPr>
                <w:rFonts w:ascii="Calibri" w:hAnsi="Calibri" w:cs="Times New Roman"/>
                <w:sz w:val="22"/>
                <w:szCs w:val="22"/>
              </w:rPr>
              <w:t>able water use. Discuss people’s</w:t>
            </w:r>
            <w:r w:rsidRPr="00885033">
              <w:rPr>
                <w:rFonts w:ascii="Calibri" w:hAnsi="Calibri" w:cs="Times New Roman"/>
                <w:sz w:val="22"/>
                <w:szCs w:val="22"/>
              </w:rPr>
              <w:t xml:space="preserve"> rankings, and come to a consensus for your area. </w:t>
            </w:r>
            <w:r w:rsidR="00594A61">
              <w:rPr>
                <w:rFonts w:ascii="Calibri" w:hAnsi="Calibri" w:cs="Times New Roman"/>
                <w:sz w:val="22"/>
                <w:szCs w:val="22"/>
              </w:rPr>
              <w:t>Enter</w:t>
            </w:r>
            <w:r w:rsidR="00594A61" w:rsidRPr="00885033">
              <w:rPr>
                <w:rFonts w:ascii="Calibri" w:hAnsi="Calibri" w:cs="Times New Roman"/>
                <w:sz w:val="22"/>
                <w:szCs w:val="22"/>
              </w:rPr>
              <w:t xml:space="preserve"> the consensus results in </w:t>
            </w:r>
            <w:r w:rsidR="00594A61">
              <w:rPr>
                <w:rFonts w:ascii="Calibri" w:hAnsi="Calibri" w:cs="Times New Roman"/>
                <w:sz w:val="22"/>
                <w:szCs w:val="22"/>
              </w:rPr>
              <w:t xml:space="preserve">the appropriate </w:t>
            </w:r>
            <w:r w:rsidR="00594A61" w:rsidRPr="00885033">
              <w:rPr>
                <w:rFonts w:ascii="Calibri" w:hAnsi="Calibri" w:cs="Times New Roman"/>
                <w:sz w:val="22"/>
                <w:szCs w:val="22"/>
              </w:rPr>
              <w:t xml:space="preserve">spreadsheet and </w:t>
            </w:r>
            <w:r w:rsidR="00594A61">
              <w:rPr>
                <w:rFonts w:ascii="Calibri" w:hAnsi="Calibri" w:cs="Times New Roman"/>
                <w:sz w:val="22"/>
                <w:szCs w:val="22"/>
              </w:rPr>
              <w:t>display</w:t>
            </w:r>
            <w:r w:rsidR="00594A61" w:rsidRPr="00885033">
              <w:rPr>
                <w:rFonts w:ascii="Calibri" w:hAnsi="Calibri" w:cs="Times New Roman"/>
                <w:sz w:val="22"/>
                <w:szCs w:val="22"/>
              </w:rPr>
              <w:t xml:space="preserve"> the graph for all participants to see.</w:t>
            </w:r>
            <w:r w:rsidRPr="00885033">
              <w:rPr>
                <w:rFonts w:ascii="Calibri" w:hAnsi="Calibri" w:cs="Times New Roman"/>
                <w:sz w:val="22"/>
                <w:szCs w:val="22"/>
              </w:rPr>
              <w:t xml:space="preserve"> </w:t>
            </w:r>
            <w:r>
              <w:rPr>
                <w:rFonts w:ascii="Calibri" w:hAnsi="Calibri" w:cs="Times New Roman"/>
                <w:sz w:val="22"/>
                <w:szCs w:val="22"/>
              </w:rPr>
              <w:t xml:space="preserve">Knowing the relative use of potable water now and in the future will help users determine </w:t>
            </w:r>
            <w:r w:rsidR="00CB427F">
              <w:rPr>
                <w:rFonts w:ascii="Calibri" w:hAnsi="Calibri" w:cs="Times New Roman"/>
                <w:sz w:val="22"/>
                <w:szCs w:val="22"/>
              </w:rPr>
              <w:t xml:space="preserve">the </w:t>
            </w:r>
            <w:r>
              <w:rPr>
                <w:rFonts w:ascii="Calibri" w:hAnsi="Calibri" w:cs="Times New Roman"/>
                <w:sz w:val="22"/>
                <w:szCs w:val="22"/>
              </w:rPr>
              <w:t xml:space="preserve">land-use sectors </w:t>
            </w:r>
            <w:r w:rsidR="006547D4">
              <w:rPr>
                <w:rFonts w:ascii="Calibri" w:hAnsi="Calibri" w:cs="Times New Roman"/>
                <w:sz w:val="22"/>
                <w:szCs w:val="22"/>
              </w:rPr>
              <w:t xml:space="preserve">on which </w:t>
            </w:r>
            <w:r>
              <w:rPr>
                <w:rFonts w:ascii="Calibri" w:hAnsi="Calibri" w:cs="Times New Roman"/>
                <w:sz w:val="22"/>
                <w:szCs w:val="22"/>
              </w:rPr>
              <w:t>t</w:t>
            </w:r>
            <w:r w:rsidR="006547D4">
              <w:rPr>
                <w:rFonts w:ascii="Calibri" w:hAnsi="Calibri" w:cs="Times New Roman"/>
                <w:sz w:val="22"/>
                <w:szCs w:val="22"/>
              </w:rPr>
              <w:t>o focus water harvesting effort</w:t>
            </w:r>
            <w:r w:rsidR="00594A61">
              <w:rPr>
                <w:rFonts w:ascii="Calibri" w:hAnsi="Calibri" w:cs="Times New Roman"/>
                <w:sz w:val="22"/>
                <w:szCs w:val="22"/>
              </w:rPr>
              <w:t>s</w:t>
            </w:r>
            <w:r>
              <w:rPr>
                <w:rFonts w:ascii="Calibri" w:hAnsi="Calibri" w:cs="Times New Roman"/>
                <w:sz w:val="22"/>
                <w:szCs w:val="22"/>
              </w:rPr>
              <w:t xml:space="preserve">. </w:t>
            </w:r>
            <w:r w:rsidRPr="00885033">
              <w:rPr>
                <w:rFonts w:ascii="Calibri" w:hAnsi="Calibri" w:cs="Times New Roman"/>
                <w:sz w:val="22"/>
                <w:szCs w:val="22"/>
              </w:rPr>
              <w:t xml:space="preserve"> </w:t>
            </w:r>
          </w:p>
        </w:tc>
        <w:tc>
          <w:tcPr>
            <w:tcW w:w="2741" w:type="dxa"/>
          </w:tcPr>
          <w:p w14:paraId="0B764CE5" w14:textId="77777777" w:rsidR="00B213F2" w:rsidRPr="00885033" w:rsidRDefault="00B213F2" w:rsidP="00D103E7">
            <w:pPr>
              <w:rPr>
                <w:rFonts w:ascii="Calibri" w:hAnsi="Calibri" w:cs="Times New Roman"/>
                <w:i/>
                <w:sz w:val="22"/>
                <w:szCs w:val="22"/>
              </w:rPr>
            </w:pPr>
            <w:r w:rsidRPr="00885033">
              <w:rPr>
                <w:rFonts w:ascii="Calibri" w:hAnsi="Calibri" w:cs="Times New Roman"/>
                <w:i/>
                <w:sz w:val="22"/>
                <w:szCs w:val="22"/>
              </w:rPr>
              <w:t xml:space="preserve">TOOL 2: Water Harvesting Assessment Spreadsheet. </w:t>
            </w:r>
          </w:p>
          <w:p w14:paraId="5470A037" w14:textId="77777777" w:rsidR="00B213F2" w:rsidRPr="00885033" w:rsidRDefault="00B213F2" w:rsidP="00D103E7">
            <w:pPr>
              <w:rPr>
                <w:rFonts w:ascii="Calibri" w:hAnsi="Calibri" w:cs="Times New Roman"/>
                <w:i/>
                <w:sz w:val="22"/>
                <w:szCs w:val="22"/>
              </w:rPr>
            </w:pPr>
            <w:r w:rsidRPr="00885033">
              <w:rPr>
                <w:rFonts w:ascii="Calibri" w:hAnsi="Calibri" w:cs="Times New Roman"/>
                <w:i/>
                <w:sz w:val="22"/>
                <w:szCs w:val="22"/>
              </w:rPr>
              <w:t>Use worksheet named: STEP 2 LAND USE SECTORS</w:t>
            </w:r>
          </w:p>
        </w:tc>
      </w:tr>
      <w:tr w:rsidR="00B213F2" w:rsidRPr="00885033" w14:paraId="0584EA44" w14:textId="77777777" w:rsidTr="00885033">
        <w:tc>
          <w:tcPr>
            <w:tcW w:w="11070" w:type="dxa"/>
          </w:tcPr>
          <w:p w14:paraId="69CF76CA" w14:textId="77777777" w:rsidR="00B213F2" w:rsidRPr="00522E06" w:rsidRDefault="00B213F2" w:rsidP="00D103E7">
            <w:pPr>
              <w:ind w:left="360"/>
              <w:rPr>
                <w:rFonts w:ascii="Calibri" w:hAnsi="Calibri" w:cs="Times New Roman"/>
                <w:b/>
                <w:sz w:val="22"/>
                <w:szCs w:val="22"/>
              </w:rPr>
            </w:pPr>
            <w:r w:rsidRPr="00522E06">
              <w:rPr>
                <w:rFonts w:ascii="Calibri" w:hAnsi="Calibri" w:cs="Times New Roman"/>
                <w:b/>
                <w:sz w:val="22"/>
                <w:szCs w:val="22"/>
              </w:rPr>
              <w:t>Slides  35 – 58</w:t>
            </w:r>
          </w:p>
          <w:p w14:paraId="570D15CC" w14:textId="77777777" w:rsidR="00B213F2" w:rsidRPr="00885033" w:rsidRDefault="00B213F2" w:rsidP="00D103E7">
            <w:pPr>
              <w:ind w:left="360"/>
              <w:rPr>
                <w:rFonts w:ascii="Calibri" w:hAnsi="Calibri" w:cs="Times New Roman"/>
                <w:sz w:val="22"/>
                <w:szCs w:val="22"/>
              </w:rPr>
            </w:pPr>
            <w:r w:rsidRPr="00885033">
              <w:rPr>
                <w:rFonts w:ascii="Calibri" w:hAnsi="Calibri" w:cs="Times New Roman"/>
                <w:sz w:val="22"/>
                <w:szCs w:val="22"/>
              </w:rPr>
              <w:t>STEP 3: Understand the benefits of water harvesting strategies and techniques</w:t>
            </w:r>
            <w:r>
              <w:rPr>
                <w:rFonts w:ascii="Calibri" w:hAnsi="Calibri" w:cs="Times New Roman"/>
                <w:sz w:val="22"/>
                <w:szCs w:val="22"/>
              </w:rPr>
              <w:t>.</w:t>
            </w:r>
          </w:p>
          <w:p w14:paraId="2C0A1AF6" w14:textId="6B9AFB9A" w:rsidR="00A94792" w:rsidRPr="00885033" w:rsidRDefault="00B213F2">
            <w:pPr>
              <w:ind w:left="360"/>
              <w:rPr>
                <w:rFonts w:ascii="Calibri" w:hAnsi="Calibri" w:cs="Times New Roman"/>
                <w:sz w:val="22"/>
                <w:szCs w:val="22"/>
              </w:rPr>
            </w:pPr>
            <w:r w:rsidRPr="00885033">
              <w:rPr>
                <w:rFonts w:ascii="Calibri" w:hAnsi="Calibri" w:cs="Times New Roman"/>
                <w:sz w:val="22"/>
                <w:szCs w:val="22"/>
              </w:rPr>
              <w:t xml:space="preserve">Circle or note the rows of this chart that </w:t>
            </w:r>
            <w:r>
              <w:rPr>
                <w:rFonts w:ascii="Calibri" w:hAnsi="Calibri" w:cs="Times New Roman"/>
                <w:sz w:val="22"/>
                <w:szCs w:val="22"/>
              </w:rPr>
              <w:t>provide the benefits that address</w:t>
            </w:r>
            <w:r w:rsidRPr="00885033">
              <w:rPr>
                <w:rFonts w:ascii="Calibri" w:hAnsi="Calibri" w:cs="Times New Roman"/>
                <w:sz w:val="22"/>
                <w:szCs w:val="22"/>
              </w:rPr>
              <w:t xml:space="preserve"> the water resource challenges identified in S</w:t>
            </w:r>
            <w:r>
              <w:rPr>
                <w:rFonts w:ascii="Calibri" w:hAnsi="Calibri" w:cs="Times New Roman"/>
                <w:sz w:val="22"/>
                <w:szCs w:val="22"/>
              </w:rPr>
              <w:t>TEP</w:t>
            </w:r>
            <w:r w:rsidRPr="00885033">
              <w:rPr>
                <w:rFonts w:ascii="Calibri" w:hAnsi="Calibri" w:cs="Times New Roman"/>
                <w:sz w:val="22"/>
                <w:szCs w:val="22"/>
              </w:rPr>
              <w:t xml:space="preserve"> 1. This </w:t>
            </w:r>
            <w:r>
              <w:rPr>
                <w:rFonts w:ascii="Calibri" w:hAnsi="Calibri" w:cs="Times New Roman"/>
                <w:sz w:val="22"/>
                <w:szCs w:val="22"/>
              </w:rPr>
              <w:t>helps user</w:t>
            </w:r>
            <w:r w:rsidR="00594A61">
              <w:rPr>
                <w:rFonts w:ascii="Calibri" w:hAnsi="Calibri" w:cs="Times New Roman"/>
                <w:sz w:val="22"/>
                <w:szCs w:val="22"/>
              </w:rPr>
              <w:t>s</w:t>
            </w:r>
            <w:r>
              <w:rPr>
                <w:rFonts w:ascii="Calibri" w:hAnsi="Calibri" w:cs="Times New Roman"/>
                <w:sz w:val="22"/>
                <w:szCs w:val="22"/>
              </w:rPr>
              <w:t xml:space="preserve"> identify the </w:t>
            </w:r>
            <w:r w:rsidRPr="00885033">
              <w:rPr>
                <w:rFonts w:ascii="Calibri" w:hAnsi="Calibri" w:cs="Times New Roman"/>
                <w:sz w:val="22"/>
                <w:szCs w:val="22"/>
              </w:rPr>
              <w:t xml:space="preserve">appropriate land use sectors and </w:t>
            </w:r>
            <w:r>
              <w:rPr>
                <w:rFonts w:ascii="Calibri" w:hAnsi="Calibri" w:cs="Times New Roman"/>
                <w:sz w:val="22"/>
                <w:szCs w:val="22"/>
              </w:rPr>
              <w:t xml:space="preserve">water harvesting strategies and </w:t>
            </w:r>
            <w:r w:rsidRPr="00885033">
              <w:rPr>
                <w:rFonts w:ascii="Calibri" w:hAnsi="Calibri" w:cs="Times New Roman"/>
                <w:sz w:val="22"/>
                <w:szCs w:val="22"/>
              </w:rPr>
              <w:t>techniques on which to focus water harvesting efforts.</w:t>
            </w:r>
          </w:p>
        </w:tc>
        <w:tc>
          <w:tcPr>
            <w:tcW w:w="2741" w:type="dxa"/>
          </w:tcPr>
          <w:p w14:paraId="1AB91FC5" w14:textId="77777777" w:rsidR="00B213F2" w:rsidRPr="00885033" w:rsidRDefault="00B213F2" w:rsidP="00D103E7">
            <w:pPr>
              <w:rPr>
                <w:rFonts w:ascii="Calibri" w:hAnsi="Calibri" w:cs="Times New Roman"/>
                <w:i/>
                <w:sz w:val="22"/>
                <w:szCs w:val="22"/>
              </w:rPr>
            </w:pPr>
            <w:r w:rsidRPr="00885033">
              <w:rPr>
                <w:rFonts w:ascii="Calibri" w:hAnsi="Calibri" w:cs="Times New Roman"/>
                <w:i/>
                <w:sz w:val="22"/>
                <w:szCs w:val="22"/>
              </w:rPr>
              <w:t xml:space="preserve">TOOL 2: Water Harvesting Assessment Spreadsheet. </w:t>
            </w:r>
          </w:p>
          <w:p w14:paraId="4B047838" w14:textId="77777777" w:rsidR="00B213F2" w:rsidRPr="00885033" w:rsidRDefault="00B213F2" w:rsidP="00D103E7">
            <w:pPr>
              <w:rPr>
                <w:rFonts w:ascii="Calibri" w:hAnsi="Calibri" w:cs="Times New Roman"/>
                <w:i/>
                <w:sz w:val="22"/>
                <w:szCs w:val="22"/>
              </w:rPr>
            </w:pPr>
            <w:r w:rsidRPr="00885033">
              <w:rPr>
                <w:rFonts w:ascii="Calibri" w:hAnsi="Calibri" w:cs="Times New Roman"/>
                <w:i/>
                <w:sz w:val="22"/>
                <w:szCs w:val="22"/>
              </w:rPr>
              <w:t>Use worksheet named: STEP 3 BENEFITS</w:t>
            </w:r>
          </w:p>
        </w:tc>
      </w:tr>
      <w:tr w:rsidR="00B213F2" w:rsidRPr="00885033" w14:paraId="37F64C3B" w14:textId="77777777" w:rsidTr="00885033">
        <w:tc>
          <w:tcPr>
            <w:tcW w:w="11070" w:type="dxa"/>
          </w:tcPr>
          <w:p w14:paraId="571BF816" w14:textId="77777777" w:rsidR="00B213F2" w:rsidRPr="00522E06" w:rsidRDefault="00B213F2" w:rsidP="00D103E7">
            <w:pPr>
              <w:ind w:left="360"/>
              <w:rPr>
                <w:rFonts w:ascii="Calibri" w:hAnsi="Calibri" w:cs="Times New Roman"/>
                <w:b/>
                <w:sz w:val="22"/>
                <w:szCs w:val="22"/>
              </w:rPr>
            </w:pPr>
            <w:r w:rsidRPr="00522E06">
              <w:rPr>
                <w:rFonts w:ascii="Calibri" w:hAnsi="Calibri" w:cs="Times New Roman"/>
                <w:b/>
                <w:sz w:val="22"/>
                <w:szCs w:val="22"/>
              </w:rPr>
              <w:t>Slide  59</w:t>
            </w:r>
          </w:p>
          <w:p w14:paraId="67094579" w14:textId="11C48EB8" w:rsidR="00B213F2" w:rsidRPr="00885033" w:rsidRDefault="00B213F2" w:rsidP="00D103E7">
            <w:pPr>
              <w:ind w:left="360"/>
              <w:rPr>
                <w:rFonts w:ascii="Calibri" w:hAnsi="Calibri" w:cs="Times New Roman"/>
                <w:sz w:val="22"/>
                <w:szCs w:val="22"/>
              </w:rPr>
            </w:pPr>
            <w:r w:rsidRPr="00885033">
              <w:rPr>
                <w:rFonts w:ascii="Calibri" w:hAnsi="Calibri" w:cs="Times New Roman"/>
                <w:sz w:val="22"/>
                <w:szCs w:val="22"/>
              </w:rPr>
              <w:t xml:space="preserve">STEP 4: Prioritize water harvesting </w:t>
            </w:r>
            <w:r w:rsidR="006547D4">
              <w:rPr>
                <w:rFonts w:ascii="Calibri" w:hAnsi="Calibri" w:cs="Times New Roman"/>
                <w:sz w:val="22"/>
                <w:szCs w:val="22"/>
              </w:rPr>
              <w:t>approaches based on assessment and</w:t>
            </w:r>
            <w:r w:rsidRPr="00885033">
              <w:rPr>
                <w:rFonts w:ascii="Calibri" w:hAnsi="Calibri" w:cs="Times New Roman"/>
                <w:sz w:val="22"/>
                <w:szCs w:val="22"/>
              </w:rPr>
              <w:t xml:space="preserve"> discussion. </w:t>
            </w:r>
          </w:p>
          <w:p w14:paraId="69BB18DB" w14:textId="6A5B656D" w:rsidR="00B213F2" w:rsidRPr="00885033" w:rsidRDefault="00B213F2">
            <w:pPr>
              <w:ind w:left="360"/>
              <w:rPr>
                <w:rFonts w:ascii="Calibri" w:hAnsi="Calibri" w:cs="Times New Roman"/>
                <w:sz w:val="22"/>
                <w:szCs w:val="22"/>
              </w:rPr>
            </w:pPr>
            <w:r w:rsidRPr="00885033">
              <w:rPr>
                <w:rFonts w:ascii="Calibri" w:hAnsi="Calibri" w:cs="Times New Roman"/>
                <w:sz w:val="22"/>
                <w:szCs w:val="22"/>
              </w:rPr>
              <w:t xml:space="preserve">Taking into account the information and consensus agreements from STEPS 1-3, decide where and how to prioritize your area’s water harvesting efforts.  If your community anticipates high growth rates, it might be best to focus on incorporating water harvesting practices into new sites.  If your community expects slow to flat growth, it might be </w:t>
            </w:r>
            <w:r>
              <w:rPr>
                <w:rFonts w:ascii="Calibri" w:hAnsi="Calibri" w:cs="Times New Roman"/>
                <w:sz w:val="22"/>
                <w:szCs w:val="22"/>
              </w:rPr>
              <w:t>more appropriate</w:t>
            </w:r>
            <w:r w:rsidRPr="00885033">
              <w:rPr>
                <w:rFonts w:ascii="Calibri" w:hAnsi="Calibri" w:cs="Times New Roman"/>
                <w:sz w:val="22"/>
                <w:szCs w:val="22"/>
              </w:rPr>
              <w:t xml:space="preserve"> to focus on retrofitting existing sites t</w:t>
            </w:r>
            <w:r>
              <w:rPr>
                <w:rFonts w:ascii="Calibri" w:hAnsi="Calibri" w:cs="Times New Roman"/>
                <w:sz w:val="22"/>
                <w:szCs w:val="22"/>
              </w:rPr>
              <w:t xml:space="preserve">o meet water harvesting goals. </w:t>
            </w:r>
            <w:r w:rsidRPr="00885033">
              <w:rPr>
                <w:rFonts w:ascii="Calibri" w:hAnsi="Calibri" w:cs="Times New Roman"/>
                <w:sz w:val="22"/>
                <w:szCs w:val="22"/>
              </w:rPr>
              <w:t xml:space="preserve">All participants rank </w:t>
            </w:r>
            <w:proofErr w:type="gramStart"/>
            <w:r w:rsidRPr="00885033">
              <w:rPr>
                <w:rFonts w:ascii="Calibri" w:hAnsi="Calibri" w:cs="Times New Roman"/>
                <w:sz w:val="22"/>
                <w:szCs w:val="22"/>
              </w:rPr>
              <w:t>each water</w:t>
            </w:r>
            <w:proofErr w:type="gramEnd"/>
            <w:r w:rsidRPr="00885033">
              <w:rPr>
                <w:rFonts w:ascii="Calibri" w:hAnsi="Calibri" w:cs="Times New Roman"/>
                <w:sz w:val="22"/>
                <w:szCs w:val="22"/>
              </w:rPr>
              <w:t xml:space="preserve"> harvesting approach, both in terms of retrofitting existing sites and incorporating into new sites. Discuss people</w:t>
            </w:r>
            <w:r>
              <w:rPr>
                <w:rFonts w:ascii="Calibri" w:hAnsi="Calibri" w:cs="Times New Roman"/>
                <w:sz w:val="22"/>
                <w:szCs w:val="22"/>
              </w:rPr>
              <w:t>’</w:t>
            </w:r>
            <w:r w:rsidRPr="00885033">
              <w:rPr>
                <w:rFonts w:ascii="Calibri" w:hAnsi="Calibri" w:cs="Times New Roman"/>
                <w:sz w:val="22"/>
                <w:szCs w:val="22"/>
              </w:rPr>
              <w:t xml:space="preserve">s rankings, and come to a consensus for your area. </w:t>
            </w:r>
            <w:r w:rsidR="00594A61">
              <w:rPr>
                <w:rFonts w:ascii="Calibri" w:hAnsi="Calibri" w:cs="Times New Roman"/>
                <w:sz w:val="22"/>
                <w:szCs w:val="22"/>
              </w:rPr>
              <w:t>Enter</w:t>
            </w:r>
            <w:r w:rsidR="00594A61" w:rsidRPr="00885033">
              <w:rPr>
                <w:rFonts w:ascii="Calibri" w:hAnsi="Calibri" w:cs="Times New Roman"/>
                <w:sz w:val="22"/>
                <w:szCs w:val="22"/>
              </w:rPr>
              <w:t xml:space="preserve"> the consensus results in </w:t>
            </w:r>
            <w:r w:rsidR="00594A61">
              <w:rPr>
                <w:rFonts w:ascii="Calibri" w:hAnsi="Calibri" w:cs="Times New Roman"/>
                <w:sz w:val="22"/>
                <w:szCs w:val="22"/>
              </w:rPr>
              <w:t xml:space="preserve">the appropriate </w:t>
            </w:r>
            <w:r w:rsidR="00594A61" w:rsidRPr="00885033">
              <w:rPr>
                <w:rFonts w:ascii="Calibri" w:hAnsi="Calibri" w:cs="Times New Roman"/>
                <w:sz w:val="22"/>
                <w:szCs w:val="22"/>
              </w:rPr>
              <w:t xml:space="preserve">spreadsheet and </w:t>
            </w:r>
            <w:r w:rsidR="00594A61">
              <w:rPr>
                <w:rFonts w:ascii="Calibri" w:hAnsi="Calibri" w:cs="Times New Roman"/>
                <w:sz w:val="22"/>
                <w:szCs w:val="22"/>
              </w:rPr>
              <w:t>display</w:t>
            </w:r>
            <w:r w:rsidR="00594A61" w:rsidRPr="00885033">
              <w:rPr>
                <w:rFonts w:ascii="Calibri" w:hAnsi="Calibri" w:cs="Times New Roman"/>
                <w:sz w:val="22"/>
                <w:szCs w:val="22"/>
              </w:rPr>
              <w:t xml:space="preserve"> the graph for all participants to see.</w:t>
            </w:r>
            <w:r w:rsidRPr="00885033">
              <w:rPr>
                <w:rFonts w:ascii="Calibri" w:hAnsi="Calibri" w:cs="Times New Roman"/>
                <w:sz w:val="22"/>
                <w:szCs w:val="22"/>
              </w:rPr>
              <w:t xml:space="preserve">  </w:t>
            </w:r>
          </w:p>
        </w:tc>
        <w:tc>
          <w:tcPr>
            <w:tcW w:w="2741" w:type="dxa"/>
          </w:tcPr>
          <w:p w14:paraId="49B58AF6" w14:textId="77777777" w:rsidR="00B213F2" w:rsidRPr="00885033" w:rsidRDefault="00B213F2" w:rsidP="00D103E7">
            <w:pPr>
              <w:rPr>
                <w:rFonts w:ascii="Calibri" w:hAnsi="Calibri" w:cs="Times New Roman"/>
                <w:i/>
                <w:sz w:val="22"/>
                <w:szCs w:val="22"/>
              </w:rPr>
            </w:pPr>
            <w:r w:rsidRPr="00885033">
              <w:rPr>
                <w:rFonts w:ascii="Calibri" w:hAnsi="Calibri" w:cs="Times New Roman"/>
                <w:i/>
                <w:sz w:val="22"/>
                <w:szCs w:val="22"/>
              </w:rPr>
              <w:t xml:space="preserve">TOOL 2: Water Harvesting Assessment Spreadsheet. </w:t>
            </w:r>
          </w:p>
          <w:p w14:paraId="54A0CD71" w14:textId="77777777" w:rsidR="00B213F2" w:rsidRPr="00885033" w:rsidRDefault="00B213F2" w:rsidP="00D103E7">
            <w:pPr>
              <w:rPr>
                <w:rFonts w:ascii="Calibri" w:hAnsi="Calibri" w:cs="Times New Roman"/>
                <w:i/>
                <w:sz w:val="22"/>
                <w:szCs w:val="22"/>
              </w:rPr>
            </w:pPr>
            <w:r w:rsidRPr="00885033">
              <w:rPr>
                <w:rFonts w:ascii="Calibri" w:hAnsi="Calibri" w:cs="Times New Roman"/>
                <w:i/>
                <w:sz w:val="22"/>
                <w:szCs w:val="22"/>
              </w:rPr>
              <w:t>Use worksheet named: STEP 4 PRIORITIES</w:t>
            </w:r>
          </w:p>
        </w:tc>
      </w:tr>
    </w:tbl>
    <w:p w14:paraId="1282D814" w14:textId="77777777" w:rsidR="003407A8" w:rsidRDefault="003407A8">
      <w:r>
        <w:br w:type="page"/>
      </w:r>
    </w:p>
    <w:tbl>
      <w:tblPr>
        <w:tblStyle w:val="TableGrid"/>
        <w:tblW w:w="13811" w:type="dxa"/>
        <w:tblInd w:w="108" w:type="dxa"/>
        <w:tblLook w:val="04A0" w:firstRow="1" w:lastRow="0" w:firstColumn="1" w:lastColumn="0" w:noHBand="0" w:noVBand="1"/>
      </w:tblPr>
      <w:tblGrid>
        <w:gridCol w:w="11070"/>
        <w:gridCol w:w="2741"/>
      </w:tblGrid>
      <w:tr w:rsidR="00B213F2" w:rsidRPr="00885033" w14:paraId="00589D09" w14:textId="77777777" w:rsidTr="00885033">
        <w:tc>
          <w:tcPr>
            <w:tcW w:w="11070" w:type="dxa"/>
          </w:tcPr>
          <w:p w14:paraId="7ED747A6" w14:textId="7383633C" w:rsidR="00B213F2" w:rsidRPr="00522E06" w:rsidRDefault="00B213F2" w:rsidP="00D103E7">
            <w:pPr>
              <w:ind w:left="360"/>
              <w:rPr>
                <w:rFonts w:ascii="Calibri" w:hAnsi="Calibri" w:cs="Times New Roman"/>
                <w:b/>
                <w:sz w:val="22"/>
                <w:szCs w:val="22"/>
              </w:rPr>
            </w:pPr>
            <w:r w:rsidRPr="00522E06">
              <w:rPr>
                <w:rFonts w:ascii="Calibri" w:hAnsi="Calibri" w:cs="Times New Roman"/>
                <w:b/>
                <w:sz w:val="22"/>
                <w:szCs w:val="22"/>
              </w:rPr>
              <w:lastRenderedPageBreak/>
              <w:t xml:space="preserve">Slides  60 – 77 </w:t>
            </w:r>
          </w:p>
          <w:p w14:paraId="23E4B1CE" w14:textId="77777777" w:rsidR="00B213F2" w:rsidRDefault="00B213F2" w:rsidP="00EE096F">
            <w:pPr>
              <w:ind w:left="360"/>
              <w:rPr>
                <w:rFonts w:ascii="Calibri" w:hAnsi="Calibri" w:cs="Times New Roman"/>
                <w:sz w:val="22"/>
                <w:szCs w:val="22"/>
              </w:rPr>
            </w:pPr>
            <w:r w:rsidRPr="00885033">
              <w:rPr>
                <w:rFonts w:ascii="Calibri" w:hAnsi="Calibri" w:cs="Times New Roman"/>
                <w:sz w:val="22"/>
                <w:szCs w:val="22"/>
              </w:rPr>
              <w:t xml:space="preserve">STEP 5: Estimate an effective catchment-to-canopy area ratio for your area. </w:t>
            </w:r>
          </w:p>
          <w:p w14:paraId="1785E11D" w14:textId="20A03361" w:rsidR="00B213F2" w:rsidRPr="00885033" w:rsidRDefault="00B213F2" w:rsidP="00DA20AE">
            <w:pPr>
              <w:ind w:left="360"/>
              <w:rPr>
                <w:rFonts w:ascii="Calibri" w:hAnsi="Calibri" w:cs="Times New Roman"/>
                <w:sz w:val="22"/>
                <w:szCs w:val="22"/>
              </w:rPr>
            </w:pPr>
            <w:r w:rsidRPr="00885033">
              <w:rPr>
                <w:rFonts w:ascii="Calibri" w:hAnsi="Calibri" w:cs="Times New Roman"/>
                <w:sz w:val="22"/>
                <w:szCs w:val="22"/>
              </w:rPr>
              <w:t>Enter appropriate local data into the Catchme</w:t>
            </w:r>
            <w:r>
              <w:rPr>
                <w:rFonts w:ascii="Calibri" w:hAnsi="Calibri" w:cs="Times New Roman"/>
                <w:sz w:val="22"/>
                <w:szCs w:val="22"/>
              </w:rPr>
              <w:t>nt-to-Canopy Area spreadsheet. T</w:t>
            </w:r>
            <w:r w:rsidRPr="00885033">
              <w:rPr>
                <w:rFonts w:ascii="Calibri" w:hAnsi="Calibri" w:cs="Times New Roman"/>
                <w:sz w:val="22"/>
                <w:szCs w:val="22"/>
              </w:rPr>
              <w:t>his can be done ahead of time, and your area’s charts can be printed and ready for the meeting. Print or display the resulting graphs to enable group discussion to decide on an effective catchment ratio that balances canopy area (</w:t>
            </w:r>
            <w:r w:rsidR="00882416">
              <w:rPr>
                <w:rFonts w:ascii="Calibri" w:hAnsi="Calibri" w:cs="Times New Roman"/>
                <w:sz w:val="22"/>
                <w:szCs w:val="22"/>
              </w:rPr>
              <w:t>shaded area</w:t>
            </w:r>
            <w:r w:rsidRPr="00885033">
              <w:rPr>
                <w:rFonts w:ascii="Calibri" w:hAnsi="Calibri" w:cs="Times New Roman"/>
                <w:sz w:val="22"/>
                <w:szCs w:val="22"/>
              </w:rPr>
              <w:t xml:space="preserve">) and catchment area </w:t>
            </w:r>
            <w:r w:rsidR="006547D4">
              <w:rPr>
                <w:rFonts w:ascii="Calibri" w:hAnsi="Calibri" w:cs="Times New Roman"/>
                <w:sz w:val="22"/>
                <w:szCs w:val="22"/>
              </w:rPr>
              <w:t>(</w:t>
            </w:r>
            <w:r w:rsidR="006803C0">
              <w:rPr>
                <w:rFonts w:ascii="Calibri" w:hAnsi="Calibri" w:cs="Times New Roman"/>
                <w:sz w:val="22"/>
                <w:szCs w:val="22"/>
              </w:rPr>
              <w:t>area generating harvestable water</w:t>
            </w:r>
            <w:r>
              <w:rPr>
                <w:rFonts w:ascii="Calibri" w:hAnsi="Calibri" w:cs="Times New Roman"/>
                <w:sz w:val="22"/>
                <w:szCs w:val="22"/>
              </w:rPr>
              <w:t>)</w:t>
            </w:r>
            <w:r w:rsidR="006547D4">
              <w:rPr>
                <w:rFonts w:ascii="Calibri" w:hAnsi="Calibri" w:cs="Times New Roman"/>
                <w:sz w:val="22"/>
                <w:szCs w:val="22"/>
              </w:rPr>
              <w:t>.</w:t>
            </w:r>
            <w:r w:rsidRPr="00885033">
              <w:rPr>
                <w:rFonts w:ascii="Calibri" w:hAnsi="Calibri" w:cs="Times New Roman"/>
                <w:sz w:val="22"/>
                <w:szCs w:val="22"/>
              </w:rPr>
              <w:t xml:space="preserve">  </w:t>
            </w:r>
          </w:p>
        </w:tc>
        <w:tc>
          <w:tcPr>
            <w:tcW w:w="2741" w:type="dxa"/>
          </w:tcPr>
          <w:p w14:paraId="0619CEA2" w14:textId="77777777" w:rsidR="00B213F2" w:rsidRPr="00885033" w:rsidRDefault="00B213F2" w:rsidP="00A94792">
            <w:pPr>
              <w:tabs>
                <w:tab w:val="left" w:pos="162"/>
              </w:tabs>
              <w:ind w:left="-18"/>
              <w:contextualSpacing/>
              <w:rPr>
                <w:rFonts w:ascii="Calibri" w:hAnsi="Calibri" w:cs="Times New Roman"/>
                <w:sz w:val="22"/>
                <w:szCs w:val="22"/>
              </w:rPr>
            </w:pPr>
            <w:r w:rsidRPr="00885033">
              <w:rPr>
                <w:rFonts w:ascii="Calibri" w:hAnsi="Calibri" w:cs="Times New Roman"/>
                <w:i/>
                <w:sz w:val="22"/>
                <w:szCs w:val="22"/>
              </w:rPr>
              <w:t>TOOL 3: Catchment-to-</w:t>
            </w:r>
            <w:r>
              <w:rPr>
                <w:rFonts w:ascii="Calibri" w:hAnsi="Calibri" w:cs="Times New Roman"/>
                <w:i/>
                <w:sz w:val="22"/>
                <w:szCs w:val="22"/>
              </w:rPr>
              <w:t>C</w:t>
            </w:r>
            <w:r w:rsidRPr="00885033">
              <w:rPr>
                <w:rFonts w:ascii="Calibri" w:hAnsi="Calibri" w:cs="Times New Roman"/>
                <w:i/>
                <w:sz w:val="22"/>
                <w:szCs w:val="22"/>
              </w:rPr>
              <w:t xml:space="preserve">anopy-Area Ratio </w:t>
            </w:r>
            <w:r>
              <w:rPr>
                <w:rFonts w:ascii="Calibri" w:hAnsi="Calibri" w:cs="Times New Roman"/>
                <w:i/>
                <w:sz w:val="22"/>
                <w:szCs w:val="22"/>
              </w:rPr>
              <w:t>S</w:t>
            </w:r>
            <w:r w:rsidRPr="00885033">
              <w:rPr>
                <w:rFonts w:ascii="Calibri" w:hAnsi="Calibri" w:cs="Times New Roman"/>
                <w:i/>
                <w:sz w:val="22"/>
                <w:szCs w:val="22"/>
              </w:rPr>
              <w:t>preadsheet</w:t>
            </w:r>
          </w:p>
          <w:p w14:paraId="2718E010" w14:textId="77777777" w:rsidR="00B213F2" w:rsidRPr="00885033" w:rsidRDefault="00B213F2" w:rsidP="00D103E7">
            <w:pPr>
              <w:rPr>
                <w:rFonts w:ascii="Calibri" w:hAnsi="Calibri" w:cs="Times New Roman"/>
                <w:i/>
                <w:sz w:val="22"/>
                <w:szCs w:val="22"/>
              </w:rPr>
            </w:pPr>
          </w:p>
        </w:tc>
      </w:tr>
      <w:tr w:rsidR="00B213F2" w:rsidRPr="00885033" w14:paraId="615B3114" w14:textId="77777777" w:rsidTr="00885033">
        <w:tc>
          <w:tcPr>
            <w:tcW w:w="11070" w:type="dxa"/>
          </w:tcPr>
          <w:p w14:paraId="628CFFDD" w14:textId="77777777" w:rsidR="00B213F2" w:rsidRPr="00C453A1" w:rsidRDefault="00B213F2" w:rsidP="00D103E7">
            <w:pPr>
              <w:ind w:left="360"/>
              <w:rPr>
                <w:rFonts w:ascii="Calibri" w:hAnsi="Calibri" w:cs="Times New Roman"/>
                <w:b/>
                <w:sz w:val="22"/>
                <w:szCs w:val="22"/>
              </w:rPr>
            </w:pPr>
            <w:r w:rsidRPr="00C453A1">
              <w:rPr>
                <w:rFonts w:ascii="Calibri" w:hAnsi="Calibri" w:cs="Times New Roman"/>
                <w:b/>
                <w:sz w:val="22"/>
                <w:szCs w:val="22"/>
              </w:rPr>
              <w:t>Slides  78 – 84</w:t>
            </w:r>
          </w:p>
          <w:p w14:paraId="5640B7D2" w14:textId="77777777" w:rsidR="00B213F2" w:rsidRPr="00885033" w:rsidRDefault="00B213F2" w:rsidP="00D103E7">
            <w:pPr>
              <w:ind w:left="360"/>
              <w:rPr>
                <w:rFonts w:ascii="Calibri" w:hAnsi="Calibri" w:cs="Times New Roman"/>
                <w:sz w:val="22"/>
                <w:szCs w:val="22"/>
              </w:rPr>
            </w:pPr>
            <w:r w:rsidRPr="00885033">
              <w:rPr>
                <w:rFonts w:ascii="Calibri" w:hAnsi="Calibri" w:cs="Times New Roman"/>
                <w:sz w:val="22"/>
                <w:szCs w:val="22"/>
              </w:rPr>
              <w:t>STEP 6: Follow important design guidelines to ensure benefits from water harvesting.</w:t>
            </w:r>
          </w:p>
          <w:p w14:paraId="0BD8E928" w14:textId="51755B65" w:rsidR="00B213F2" w:rsidRPr="00885033" w:rsidRDefault="00B213F2" w:rsidP="00DA20AE">
            <w:pPr>
              <w:ind w:left="360"/>
              <w:rPr>
                <w:rFonts w:ascii="Calibri" w:hAnsi="Calibri" w:cs="Times New Roman"/>
                <w:sz w:val="22"/>
                <w:szCs w:val="22"/>
              </w:rPr>
            </w:pPr>
            <w:r w:rsidRPr="00885033">
              <w:rPr>
                <w:rFonts w:ascii="Calibri" w:hAnsi="Calibri" w:cs="Times New Roman"/>
                <w:sz w:val="22"/>
                <w:szCs w:val="22"/>
              </w:rPr>
              <w:t>Properly designing, installing</w:t>
            </w:r>
            <w:r>
              <w:rPr>
                <w:rFonts w:ascii="Calibri" w:hAnsi="Calibri" w:cs="Times New Roman"/>
                <w:sz w:val="22"/>
                <w:szCs w:val="22"/>
              </w:rPr>
              <w:t>,</w:t>
            </w:r>
            <w:r w:rsidRPr="00885033">
              <w:rPr>
                <w:rFonts w:ascii="Calibri" w:hAnsi="Calibri" w:cs="Times New Roman"/>
                <w:sz w:val="22"/>
                <w:szCs w:val="22"/>
              </w:rPr>
              <w:t xml:space="preserve"> and maintaining water harv</w:t>
            </w:r>
            <w:r>
              <w:rPr>
                <w:rFonts w:ascii="Calibri" w:hAnsi="Calibri" w:cs="Times New Roman"/>
                <w:sz w:val="22"/>
                <w:szCs w:val="22"/>
              </w:rPr>
              <w:t xml:space="preserve">esting practices is essential. </w:t>
            </w:r>
            <w:r w:rsidRPr="00885033">
              <w:rPr>
                <w:rFonts w:ascii="Calibri" w:hAnsi="Calibri" w:cs="Times New Roman"/>
                <w:sz w:val="22"/>
                <w:szCs w:val="22"/>
              </w:rPr>
              <w:t xml:space="preserve">The information provided in the presentation is just the starting point. Use the </w:t>
            </w:r>
            <w:r w:rsidR="006547D4">
              <w:rPr>
                <w:rFonts w:ascii="Calibri" w:hAnsi="Calibri" w:cs="Times New Roman"/>
                <w:sz w:val="22"/>
                <w:szCs w:val="22"/>
              </w:rPr>
              <w:t xml:space="preserve">numbered orange circles found below the embedded TOOL 1 Presentation </w:t>
            </w:r>
            <w:r w:rsidRPr="00885033">
              <w:rPr>
                <w:rFonts w:ascii="Calibri" w:hAnsi="Calibri" w:cs="Times New Roman"/>
                <w:sz w:val="22"/>
                <w:szCs w:val="22"/>
              </w:rPr>
              <w:t xml:space="preserve">to learn much more information about effective water harvesting. </w:t>
            </w:r>
          </w:p>
        </w:tc>
        <w:tc>
          <w:tcPr>
            <w:tcW w:w="2741" w:type="dxa"/>
          </w:tcPr>
          <w:p w14:paraId="1B754C4B" w14:textId="77777777" w:rsidR="00B213F2" w:rsidRPr="00C453A1" w:rsidRDefault="00B213F2" w:rsidP="00C453A1">
            <w:pPr>
              <w:tabs>
                <w:tab w:val="left" w:pos="104"/>
              </w:tabs>
              <w:ind w:left="-76"/>
              <w:rPr>
                <w:rFonts w:ascii="Calibri" w:hAnsi="Calibri" w:cs="Times New Roman"/>
                <w:sz w:val="22"/>
                <w:szCs w:val="22"/>
              </w:rPr>
            </w:pPr>
            <w:r w:rsidRPr="00C453A1">
              <w:rPr>
                <w:rFonts w:ascii="Calibri" w:hAnsi="Calibri" w:cs="Times New Roman"/>
                <w:i/>
                <w:sz w:val="22"/>
                <w:szCs w:val="22"/>
              </w:rPr>
              <w:t>TOOL 4: Water Harvesting Resource Website</w:t>
            </w:r>
          </w:p>
          <w:p w14:paraId="7DFCABE3" w14:textId="77777777" w:rsidR="00B213F2" w:rsidRPr="00885033" w:rsidRDefault="00B213F2" w:rsidP="00842E50">
            <w:pPr>
              <w:tabs>
                <w:tab w:val="left" w:pos="104"/>
              </w:tabs>
              <w:ind w:left="284" w:hanging="360"/>
              <w:rPr>
                <w:rFonts w:ascii="Calibri" w:hAnsi="Calibri" w:cs="Times New Roman"/>
                <w:i/>
                <w:sz w:val="22"/>
                <w:szCs w:val="22"/>
              </w:rPr>
            </w:pPr>
          </w:p>
        </w:tc>
      </w:tr>
      <w:tr w:rsidR="00B213F2" w:rsidRPr="00885033" w14:paraId="654B51D6" w14:textId="77777777" w:rsidTr="00885033">
        <w:tc>
          <w:tcPr>
            <w:tcW w:w="11070" w:type="dxa"/>
          </w:tcPr>
          <w:p w14:paraId="0276B1CC" w14:textId="77777777" w:rsidR="00B213F2" w:rsidRPr="00C453A1" w:rsidRDefault="00B213F2" w:rsidP="00D103E7">
            <w:pPr>
              <w:ind w:left="360"/>
              <w:rPr>
                <w:rFonts w:ascii="Calibri" w:hAnsi="Calibri" w:cs="Times New Roman"/>
                <w:b/>
                <w:sz w:val="22"/>
                <w:szCs w:val="22"/>
              </w:rPr>
            </w:pPr>
            <w:r w:rsidRPr="00C453A1">
              <w:rPr>
                <w:rFonts w:ascii="Calibri" w:hAnsi="Calibri" w:cs="Times New Roman"/>
                <w:b/>
                <w:sz w:val="22"/>
                <w:szCs w:val="22"/>
              </w:rPr>
              <w:t>Slides  85 – 92</w:t>
            </w:r>
          </w:p>
          <w:p w14:paraId="1E8F974F" w14:textId="77777777" w:rsidR="00B213F2" w:rsidRPr="00885033" w:rsidRDefault="00B213F2" w:rsidP="00D103E7">
            <w:pPr>
              <w:ind w:left="360"/>
              <w:rPr>
                <w:rFonts w:ascii="Calibri" w:hAnsi="Calibri" w:cs="Times New Roman"/>
                <w:sz w:val="22"/>
                <w:szCs w:val="22"/>
              </w:rPr>
            </w:pPr>
            <w:r w:rsidRPr="00885033">
              <w:rPr>
                <w:rFonts w:ascii="Calibri" w:hAnsi="Calibri" w:cs="Times New Roman"/>
                <w:sz w:val="22"/>
                <w:szCs w:val="22"/>
              </w:rPr>
              <w:t xml:space="preserve">STEP 7: Manage water harvesting using key implementation steps. </w:t>
            </w:r>
          </w:p>
          <w:p w14:paraId="05AC6E06" w14:textId="2D676D77" w:rsidR="00B213F2" w:rsidRPr="00885033" w:rsidRDefault="00B213F2">
            <w:pPr>
              <w:ind w:left="360"/>
              <w:rPr>
                <w:rFonts w:ascii="Calibri" w:hAnsi="Calibri" w:cs="Times New Roman"/>
                <w:sz w:val="22"/>
                <w:szCs w:val="22"/>
              </w:rPr>
            </w:pPr>
            <w:r w:rsidRPr="00885033">
              <w:rPr>
                <w:rFonts w:ascii="Calibri" w:hAnsi="Calibri" w:cs="Times New Roman"/>
                <w:sz w:val="22"/>
                <w:szCs w:val="22"/>
              </w:rPr>
              <w:t xml:space="preserve">Once the group has decided on the most effective water harvesting strategies to meet community water resource challenges, </w:t>
            </w:r>
            <w:r w:rsidR="00BA2965">
              <w:rPr>
                <w:rFonts w:ascii="Calibri" w:hAnsi="Calibri" w:cs="Times New Roman"/>
                <w:sz w:val="22"/>
                <w:szCs w:val="22"/>
              </w:rPr>
              <w:t>you will see recommended implementation steps and time frames to implement</w:t>
            </w:r>
            <w:r w:rsidRPr="00885033">
              <w:rPr>
                <w:rFonts w:ascii="Calibri" w:hAnsi="Calibri" w:cs="Times New Roman"/>
                <w:sz w:val="22"/>
                <w:szCs w:val="22"/>
              </w:rPr>
              <w:t xml:space="preserve"> </w:t>
            </w:r>
            <w:r w:rsidR="00BA2965">
              <w:rPr>
                <w:rFonts w:ascii="Calibri" w:hAnsi="Calibri" w:cs="Times New Roman"/>
                <w:sz w:val="22"/>
                <w:szCs w:val="22"/>
              </w:rPr>
              <w:t>water harvesting in</w:t>
            </w:r>
            <w:r w:rsidRPr="00885033">
              <w:rPr>
                <w:rFonts w:ascii="Calibri" w:hAnsi="Calibri" w:cs="Times New Roman"/>
                <w:sz w:val="22"/>
                <w:szCs w:val="22"/>
              </w:rPr>
              <w:t xml:space="preserve"> your area. </w:t>
            </w:r>
            <w:r w:rsidR="00594A61">
              <w:rPr>
                <w:rFonts w:ascii="Calibri" w:hAnsi="Calibri" w:cs="Times New Roman"/>
                <w:sz w:val="22"/>
                <w:szCs w:val="22"/>
              </w:rPr>
              <w:t>T</w:t>
            </w:r>
            <w:r w:rsidR="00B548A9">
              <w:rPr>
                <w:rFonts w:ascii="Calibri" w:hAnsi="Calibri" w:cs="Times New Roman"/>
                <w:sz w:val="22"/>
                <w:szCs w:val="22"/>
              </w:rPr>
              <w:t>his section presents</w:t>
            </w:r>
            <w:r w:rsidRPr="00885033">
              <w:rPr>
                <w:rFonts w:ascii="Calibri" w:hAnsi="Calibri" w:cs="Times New Roman"/>
                <w:sz w:val="22"/>
                <w:szCs w:val="22"/>
              </w:rPr>
              <w:t xml:space="preserve"> policies and regulations used by other communities to implement water harvestin</w:t>
            </w:r>
            <w:r w:rsidR="00882416">
              <w:rPr>
                <w:rFonts w:ascii="Calibri" w:hAnsi="Calibri" w:cs="Times New Roman"/>
                <w:sz w:val="22"/>
                <w:szCs w:val="22"/>
              </w:rPr>
              <w:t xml:space="preserve">g.  </w:t>
            </w:r>
            <w:r w:rsidR="00882416" w:rsidRPr="00E753E6">
              <w:rPr>
                <w:rFonts w:cs="Arial"/>
                <w:sz w:val="22"/>
                <w:szCs w:val="22"/>
              </w:rPr>
              <w:t xml:space="preserve">Pause the Presentation to discuss these </w:t>
            </w:r>
            <w:r w:rsidR="00882416">
              <w:rPr>
                <w:rFonts w:cs="Arial"/>
                <w:sz w:val="22"/>
                <w:szCs w:val="22"/>
              </w:rPr>
              <w:t xml:space="preserve">implementation </w:t>
            </w:r>
            <w:r w:rsidR="00882416" w:rsidRPr="00E753E6">
              <w:rPr>
                <w:rFonts w:cs="Arial"/>
                <w:sz w:val="22"/>
                <w:szCs w:val="22"/>
              </w:rPr>
              <w:t>steps with the group</w:t>
            </w:r>
            <w:r w:rsidR="00882416">
              <w:rPr>
                <w:rFonts w:cs="Arial"/>
                <w:sz w:val="22"/>
                <w:szCs w:val="22"/>
              </w:rPr>
              <w:t xml:space="preserve">. </w:t>
            </w:r>
            <w:r w:rsidR="00882416" w:rsidRPr="00885033" w:rsidDel="00882416">
              <w:rPr>
                <w:rFonts w:ascii="Calibri" w:hAnsi="Calibri" w:cs="Times New Roman"/>
                <w:sz w:val="22"/>
                <w:szCs w:val="22"/>
              </w:rPr>
              <w:t xml:space="preserve"> </w:t>
            </w:r>
            <w:r w:rsidR="00882416">
              <w:rPr>
                <w:rFonts w:ascii="Calibri" w:hAnsi="Calibri" w:cs="Times New Roman"/>
                <w:sz w:val="22"/>
                <w:szCs w:val="22"/>
              </w:rPr>
              <w:t>D</w:t>
            </w:r>
            <w:r w:rsidRPr="00885033">
              <w:rPr>
                <w:rFonts w:ascii="Calibri" w:hAnsi="Calibri" w:cs="Times New Roman"/>
                <w:sz w:val="22"/>
                <w:szCs w:val="22"/>
              </w:rPr>
              <w:t xml:space="preserve">etermine which to emphasize in your area, and </w:t>
            </w:r>
            <w:r w:rsidR="00594A61">
              <w:rPr>
                <w:rFonts w:ascii="Calibri" w:hAnsi="Calibri" w:cs="Times New Roman"/>
                <w:sz w:val="22"/>
                <w:szCs w:val="22"/>
              </w:rPr>
              <w:t xml:space="preserve">within </w:t>
            </w:r>
            <w:r w:rsidRPr="00885033">
              <w:rPr>
                <w:rFonts w:ascii="Calibri" w:hAnsi="Calibri" w:cs="Times New Roman"/>
                <w:sz w:val="22"/>
                <w:szCs w:val="22"/>
              </w:rPr>
              <w:t>what time frame to do them</w:t>
            </w:r>
            <w:r w:rsidR="00EC1B14">
              <w:rPr>
                <w:rFonts w:ascii="Calibri" w:hAnsi="Calibri" w:cs="Times New Roman"/>
                <w:sz w:val="22"/>
                <w:szCs w:val="22"/>
              </w:rPr>
              <w:t>.</w:t>
            </w:r>
            <w:r w:rsidR="00EC1B14" w:rsidRPr="00E753E6">
              <w:rPr>
                <w:rFonts w:cs="Arial"/>
                <w:sz w:val="22"/>
                <w:szCs w:val="22"/>
              </w:rPr>
              <w:t xml:space="preserve"> </w:t>
            </w:r>
            <w:r w:rsidR="00594A61">
              <w:rPr>
                <w:rFonts w:cs="Arial"/>
                <w:sz w:val="22"/>
                <w:szCs w:val="22"/>
              </w:rPr>
              <w:t>N</w:t>
            </w:r>
            <w:r w:rsidR="00EC1B14" w:rsidRPr="00E753E6">
              <w:rPr>
                <w:rFonts w:cs="Arial"/>
                <w:sz w:val="22"/>
                <w:szCs w:val="22"/>
              </w:rPr>
              <w:t>ote the group</w:t>
            </w:r>
            <w:r w:rsidR="00C8317A" w:rsidRPr="00E753E6">
              <w:rPr>
                <w:rFonts w:cs="Arial"/>
                <w:sz w:val="22"/>
                <w:szCs w:val="22"/>
              </w:rPr>
              <w:t>’</w:t>
            </w:r>
            <w:r w:rsidR="00EC1B14" w:rsidRPr="00E753E6">
              <w:rPr>
                <w:rFonts w:cs="Arial"/>
                <w:sz w:val="22"/>
                <w:szCs w:val="22"/>
              </w:rPr>
              <w:t>s recommendations</w:t>
            </w:r>
            <w:r w:rsidR="00C8317A" w:rsidRPr="00E753E6">
              <w:rPr>
                <w:rFonts w:cs="Arial"/>
                <w:sz w:val="22"/>
                <w:szCs w:val="22"/>
              </w:rPr>
              <w:t xml:space="preserve"> </w:t>
            </w:r>
            <w:r w:rsidR="00594A61">
              <w:rPr>
                <w:rFonts w:cs="Arial"/>
                <w:sz w:val="22"/>
                <w:szCs w:val="22"/>
              </w:rPr>
              <w:t xml:space="preserve">and </w:t>
            </w:r>
            <w:r w:rsidR="00EC1B14" w:rsidRPr="00E753E6">
              <w:rPr>
                <w:rFonts w:cs="Arial"/>
                <w:sz w:val="22"/>
                <w:szCs w:val="22"/>
              </w:rPr>
              <w:t xml:space="preserve">use </w:t>
            </w:r>
            <w:r w:rsidR="00C8317A" w:rsidRPr="00E753E6">
              <w:rPr>
                <w:rFonts w:cs="Arial"/>
                <w:sz w:val="22"/>
                <w:szCs w:val="22"/>
              </w:rPr>
              <w:t>this information</w:t>
            </w:r>
            <w:r w:rsidR="00EC1B14" w:rsidRPr="00E753E6">
              <w:rPr>
                <w:rFonts w:cs="Arial"/>
                <w:sz w:val="22"/>
                <w:szCs w:val="22"/>
              </w:rPr>
              <w:t xml:space="preserve"> when assembling t</w:t>
            </w:r>
            <w:r w:rsidR="00C8317A" w:rsidRPr="00E753E6">
              <w:rPr>
                <w:rFonts w:cs="Arial"/>
                <w:sz w:val="22"/>
                <w:szCs w:val="22"/>
              </w:rPr>
              <w:t>he implementation steps in</w:t>
            </w:r>
            <w:r w:rsidR="00EC1B14" w:rsidRPr="00E753E6">
              <w:rPr>
                <w:rFonts w:cs="Arial"/>
                <w:sz w:val="22"/>
                <w:szCs w:val="22"/>
              </w:rPr>
              <w:t xml:space="preserve"> the</w:t>
            </w:r>
            <w:r w:rsidR="00EC1B14" w:rsidRPr="00E753E6">
              <w:rPr>
                <w:rFonts w:ascii="Calibri" w:hAnsi="Calibri" w:cs="Times New Roman"/>
                <w:sz w:val="22"/>
                <w:szCs w:val="22"/>
              </w:rPr>
              <w:t xml:space="preserve"> </w:t>
            </w:r>
            <w:r w:rsidR="00C8317A" w:rsidRPr="00E753E6">
              <w:rPr>
                <w:rFonts w:ascii="Calibri" w:hAnsi="Calibri" w:cs="Times New Roman"/>
                <w:sz w:val="22"/>
                <w:szCs w:val="22"/>
              </w:rPr>
              <w:t xml:space="preserve">TOOL </w:t>
            </w:r>
            <w:r w:rsidR="00EC1B14" w:rsidRPr="00E753E6">
              <w:rPr>
                <w:rFonts w:ascii="Calibri" w:hAnsi="Calibri" w:cs="Times New Roman"/>
                <w:sz w:val="22"/>
                <w:szCs w:val="22"/>
              </w:rPr>
              <w:t xml:space="preserve">5 </w:t>
            </w:r>
            <w:r w:rsidR="00EC1B14" w:rsidRPr="00E753E6">
              <w:rPr>
                <w:rFonts w:cs="Arial"/>
                <w:sz w:val="22"/>
                <w:szCs w:val="22"/>
              </w:rPr>
              <w:t>Decision-Maker Presentation Template</w:t>
            </w:r>
            <w:r w:rsidR="00C8317A" w:rsidRPr="00E753E6">
              <w:rPr>
                <w:rFonts w:cs="Arial"/>
                <w:sz w:val="22"/>
                <w:szCs w:val="22"/>
              </w:rPr>
              <w:t xml:space="preserve">. </w:t>
            </w:r>
          </w:p>
        </w:tc>
        <w:tc>
          <w:tcPr>
            <w:tcW w:w="2741" w:type="dxa"/>
          </w:tcPr>
          <w:p w14:paraId="430588C3" w14:textId="77777777" w:rsidR="00B213F2" w:rsidRPr="00C453A1" w:rsidRDefault="00B213F2" w:rsidP="00C453A1">
            <w:pPr>
              <w:rPr>
                <w:rFonts w:ascii="Calibri" w:hAnsi="Calibri" w:cs="Times New Roman"/>
                <w:sz w:val="22"/>
                <w:szCs w:val="22"/>
              </w:rPr>
            </w:pPr>
            <w:r w:rsidRPr="00C453A1">
              <w:rPr>
                <w:rFonts w:ascii="Calibri" w:hAnsi="Calibri" w:cs="Times New Roman"/>
                <w:i/>
                <w:sz w:val="22"/>
                <w:szCs w:val="22"/>
              </w:rPr>
              <w:t>TOOL 4: Water Harvesting Resource Website</w:t>
            </w:r>
          </w:p>
          <w:p w14:paraId="465C7D9A" w14:textId="77777777" w:rsidR="00B213F2" w:rsidRPr="00C453A1" w:rsidRDefault="00B213F2" w:rsidP="00842E50">
            <w:pPr>
              <w:tabs>
                <w:tab w:val="left" w:pos="104"/>
              </w:tabs>
              <w:ind w:left="284" w:hanging="360"/>
              <w:rPr>
                <w:rFonts w:ascii="Calibri" w:hAnsi="Calibri" w:cs="Times New Roman"/>
                <w:i/>
                <w:sz w:val="22"/>
                <w:szCs w:val="22"/>
              </w:rPr>
            </w:pPr>
          </w:p>
        </w:tc>
      </w:tr>
      <w:tr w:rsidR="00B213F2" w:rsidRPr="00885033" w14:paraId="02E98172" w14:textId="77777777" w:rsidTr="00885033">
        <w:tc>
          <w:tcPr>
            <w:tcW w:w="11070" w:type="dxa"/>
          </w:tcPr>
          <w:p w14:paraId="158F773B" w14:textId="7429B55A" w:rsidR="00B213F2" w:rsidRPr="00C453A1" w:rsidRDefault="00B213F2" w:rsidP="00D103E7">
            <w:pPr>
              <w:ind w:left="360"/>
              <w:rPr>
                <w:rFonts w:ascii="Calibri" w:hAnsi="Calibri" w:cs="Times New Roman"/>
                <w:b/>
                <w:sz w:val="22"/>
                <w:szCs w:val="22"/>
              </w:rPr>
            </w:pPr>
            <w:r w:rsidRPr="00C453A1">
              <w:rPr>
                <w:rFonts w:ascii="Calibri" w:hAnsi="Calibri" w:cs="Times New Roman"/>
                <w:b/>
                <w:sz w:val="22"/>
                <w:szCs w:val="22"/>
              </w:rPr>
              <w:t>Slide  93 – 94</w:t>
            </w:r>
          </w:p>
          <w:p w14:paraId="065B35C0" w14:textId="77777777" w:rsidR="00823115" w:rsidRPr="00FD509F" w:rsidRDefault="00B213F2" w:rsidP="00C34676">
            <w:pPr>
              <w:ind w:left="360"/>
              <w:rPr>
                <w:rFonts w:cs="Arial"/>
                <w:sz w:val="22"/>
                <w:szCs w:val="22"/>
              </w:rPr>
            </w:pPr>
            <w:r w:rsidRPr="00FD509F">
              <w:rPr>
                <w:rFonts w:ascii="Calibri" w:hAnsi="Calibri" w:cs="Times New Roman"/>
                <w:sz w:val="22"/>
                <w:szCs w:val="22"/>
              </w:rPr>
              <w:t xml:space="preserve">STEP 8: </w:t>
            </w:r>
            <w:r w:rsidRPr="00FD509F">
              <w:rPr>
                <w:rFonts w:cs="Arial"/>
                <w:sz w:val="22"/>
                <w:szCs w:val="22"/>
              </w:rPr>
              <w:t>Communicate your water harvesting recommendations using TOOL 5 Decision-Maker Presentation Template</w:t>
            </w:r>
            <w:r w:rsidR="00823115" w:rsidRPr="00FD509F">
              <w:rPr>
                <w:rFonts w:cs="Arial"/>
                <w:sz w:val="22"/>
                <w:szCs w:val="22"/>
              </w:rPr>
              <w:t>.</w:t>
            </w:r>
          </w:p>
          <w:p w14:paraId="3BDDC8E8" w14:textId="7B431E87" w:rsidR="00B213F2" w:rsidRPr="008B1645" w:rsidRDefault="00A4696F" w:rsidP="008B1645">
            <w:pPr>
              <w:ind w:left="360"/>
              <w:rPr>
                <w:rFonts w:ascii="Calibri" w:hAnsi="Calibri" w:cs="Times New Roman"/>
                <w:color w:val="FF0000"/>
                <w:sz w:val="22"/>
                <w:szCs w:val="22"/>
              </w:rPr>
            </w:pPr>
            <w:r w:rsidRPr="00FD509F">
              <w:rPr>
                <w:rFonts w:cs="Arial"/>
                <w:sz w:val="22"/>
                <w:szCs w:val="22"/>
              </w:rPr>
              <w:t xml:space="preserve">This Water Harvesting Assessment process may be repeated as necessary.  </w:t>
            </w:r>
            <w:r w:rsidR="00823115" w:rsidRPr="00FD509F">
              <w:rPr>
                <w:rFonts w:ascii="Calibri" w:hAnsi="Calibri" w:cs="Arial"/>
                <w:sz w:val="22"/>
                <w:szCs w:val="22"/>
              </w:rPr>
              <w:t>Use TOOL 5 Decision-Maker Presentation Template as the starting point for creating a presentation about water harvesting potential for your area. Retain slides that provide useful context for your area. Retain existing ph</w:t>
            </w:r>
            <w:bookmarkStart w:id="0" w:name="_GoBack"/>
            <w:bookmarkEnd w:id="0"/>
            <w:r w:rsidR="00823115" w:rsidRPr="00FD509F">
              <w:rPr>
                <w:rFonts w:ascii="Calibri" w:hAnsi="Calibri" w:cs="Arial"/>
                <w:sz w:val="22"/>
                <w:szCs w:val="22"/>
              </w:rPr>
              <w:t xml:space="preserve">otographs or replace with local images. Charts, graphs, and text in red can be replaced with information generated during your water harvesting assessment process and the water harvesting approach recommendations that resulted.  The </w:t>
            </w:r>
            <w:r w:rsidR="009C26B1" w:rsidRPr="00FD509F">
              <w:rPr>
                <w:rFonts w:ascii="Calibri" w:hAnsi="Calibri" w:cs="Arial"/>
                <w:sz w:val="22"/>
                <w:szCs w:val="22"/>
              </w:rPr>
              <w:t xml:space="preserve">TOOL 5 presentation may be shown to </w:t>
            </w:r>
            <w:r w:rsidR="00823115" w:rsidRPr="00FD509F">
              <w:rPr>
                <w:rFonts w:ascii="Calibri" w:hAnsi="Calibri" w:cs="Arial"/>
                <w:sz w:val="22"/>
                <w:szCs w:val="22"/>
              </w:rPr>
              <w:t>key local decision-makers and community members to put forward water harvesting assessment results and recom</w:t>
            </w:r>
            <w:r w:rsidR="009C26B1" w:rsidRPr="00FD509F">
              <w:rPr>
                <w:rFonts w:ascii="Calibri" w:hAnsi="Calibri" w:cs="Arial"/>
                <w:sz w:val="22"/>
                <w:szCs w:val="22"/>
              </w:rPr>
              <w:t>mendations to a larger audience</w:t>
            </w:r>
            <w:r w:rsidR="00823115" w:rsidRPr="00FD509F">
              <w:rPr>
                <w:rFonts w:ascii="Calibri" w:hAnsi="Calibri" w:cs="Arial"/>
                <w:sz w:val="22"/>
                <w:szCs w:val="22"/>
              </w:rPr>
              <w:t xml:space="preserve"> and </w:t>
            </w:r>
            <w:r w:rsidR="009C26B1" w:rsidRPr="00FD509F">
              <w:rPr>
                <w:rFonts w:ascii="Calibri" w:hAnsi="Calibri" w:cs="Arial"/>
                <w:sz w:val="22"/>
                <w:szCs w:val="22"/>
              </w:rPr>
              <w:t xml:space="preserve">to </w:t>
            </w:r>
            <w:r w:rsidR="00823115" w:rsidRPr="00FD509F">
              <w:rPr>
                <w:rFonts w:ascii="Calibri" w:hAnsi="Calibri" w:cs="Arial"/>
                <w:sz w:val="22"/>
                <w:szCs w:val="22"/>
              </w:rPr>
              <w:t>build the support needed to undertake implementation</w:t>
            </w:r>
            <w:r w:rsidR="009C26B1" w:rsidRPr="00FD509F">
              <w:rPr>
                <w:rFonts w:ascii="Calibri" w:hAnsi="Calibri" w:cs="Arial"/>
                <w:sz w:val="22"/>
                <w:szCs w:val="22"/>
              </w:rPr>
              <w:t>.</w:t>
            </w:r>
            <w:r w:rsidR="009C26B1" w:rsidRPr="00DA20AE">
              <w:rPr>
                <w:rFonts w:ascii="Calibri" w:hAnsi="Calibri" w:cs="Arial"/>
                <w:sz w:val="22"/>
                <w:szCs w:val="22"/>
                <w:highlight w:val="yellow"/>
              </w:rPr>
              <w:t xml:space="preserve">  </w:t>
            </w:r>
          </w:p>
        </w:tc>
        <w:tc>
          <w:tcPr>
            <w:tcW w:w="2741" w:type="dxa"/>
          </w:tcPr>
          <w:p w14:paraId="46714825" w14:textId="77777777" w:rsidR="00B213F2" w:rsidRPr="00885033" w:rsidRDefault="00B213F2" w:rsidP="00D103E7">
            <w:pPr>
              <w:rPr>
                <w:rFonts w:ascii="Calibri" w:hAnsi="Calibri" w:cs="Times New Roman"/>
                <w:i/>
                <w:sz w:val="22"/>
                <w:szCs w:val="22"/>
              </w:rPr>
            </w:pPr>
            <w:r w:rsidRPr="00885033">
              <w:rPr>
                <w:rFonts w:ascii="Calibri" w:hAnsi="Calibri" w:cs="Arial"/>
                <w:i/>
                <w:sz w:val="22"/>
                <w:szCs w:val="22"/>
              </w:rPr>
              <w:t>TOOL 5: Decision-Maker Presentation Template</w:t>
            </w:r>
          </w:p>
        </w:tc>
      </w:tr>
      <w:tr w:rsidR="00B213F2" w:rsidRPr="00885033" w14:paraId="245BD4F9" w14:textId="77777777" w:rsidTr="00885033">
        <w:tc>
          <w:tcPr>
            <w:tcW w:w="11070" w:type="dxa"/>
          </w:tcPr>
          <w:p w14:paraId="5317A943" w14:textId="77777777" w:rsidR="00B213F2" w:rsidRPr="00885033" w:rsidRDefault="00B213F2" w:rsidP="00D103E7">
            <w:pPr>
              <w:ind w:left="360"/>
              <w:rPr>
                <w:rFonts w:ascii="Calibri" w:hAnsi="Calibri" w:cs="Times New Roman"/>
                <w:sz w:val="22"/>
                <w:szCs w:val="22"/>
              </w:rPr>
            </w:pPr>
            <w:r w:rsidRPr="00241B10">
              <w:rPr>
                <w:rFonts w:ascii="Calibri" w:hAnsi="Calibri" w:cs="Times New Roman"/>
                <w:b/>
                <w:sz w:val="22"/>
                <w:szCs w:val="22"/>
              </w:rPr>
              <w:t>Slide  95:</w:t>
            </w:r>
            <w:r w:rsidRPr="00885033">
              <w:rPr>
                <w:rFonts w:ascii="Calibri" w:hAnsi="Calibri" w:cs="Times New Roman"/>
                <w:sz w:val="22"/>
                <w:szCs w:val="22"/>
              </w:rPr>
              <w:t xml:space="preserve"> Contact information</w:t>
            </w:r>
          </w:p>
        </w:tc>
        <w:tc>
          <w:tcPr>
            <w:tcW w:w="2741" w:type="dxa"/>
          </w:tcPr>
          <w:p w14:paraId="4DC547AF" w14:textId="77777777" w:rsidR="00B213F2" w:rsidRPr="00885033" w:rsidRDefault="00B213F2" w:rsidP="00241B10">
            <w:pPr>
              <w:rPr>
                <w:rFonts w:ascii="Calibri" w:hAnsi="Calibri" w:cs="Times New Roman"/>
                <w:i/>
                <w:sz w:val="22"/>
                <w:szCs w:val="22"/>
              </w:rPr>
            </w:pPr>
            <w:r w:rsidRPr="00C453A1">
              <w:rPr>
                <w:rFonts w:ascii="Calibri" w:hAnsi="Calibri" w:cs="Times New Roman"/>
                <w:i/>
                <w:sz w:val="22"/>
                <w:szCs w:val="22"/>
              </w:rPr>
              <w:t>TOOL 4: Water Harvesting Resource Website</w:t>
            </w:r>
          </w:p>
        </w:tc>
      </w:tr>
    </w:tbl>
    <w:p w14:paraId="3CD09508" w14:textId="77777777" w:rsidR="00364EDB" w:rsidRDefault="00364EDB" w:rsidP="00480A8D"/>
    <w:p w14:paraId="6C3C7C4B" w14:textId="77777777" w:rsidR="00364EDB" w:rsidRDefault="00364EDB"/>
    <w:p w14:paraId="67792841" w14:textId="77777777" w:rsidR="00364EDB" w:rsidRDefault="00364EDB"/>
    <w:p w14:paraId="2E0A2BBE" w14:textId="77777777" w:rsidR="00364EDB" w:rsidRDefault="00364EDB"/>
    <w:p w14:paraId="573CE19A" w14:textId="77777777" w:rsidR="00364EDB" w:rsidRDefault="00364EDB">
      <w:pPr>
        <w:sectPr w:rsidR="00364EDB" w:rsidSect="00B92A02">
          <w:type w:val="continuous"/>
          <w:pgSz w:w="15840" w:h="12240" w:orient="landscape" w:code="1"/>
          <w:pgMar w:top="1440" w:right="1440" w:bottom="1080" w:left="1080" w:header="1728" w:footer="720" w:gutter="0"/>
          <w:cols w:space="720"/>
          <w:vAlign w:val="both"/>
          <w:docGrid w:linePitch="360"/>
        </w:sectPr>
      </w:pPr>
    </w:p>
    <w:p w14:paraId="51FAE0AC" w14:textId="21213F33" w:rsidR="00B10701" w:rsidRDefault="00B10701" w:rsidP="00B10701">
      <w:pPr>
        <w:rPr>
          <w:rFonts w:cs="Arial"/>
          <w:b/>
          <w:sz w:val="28"/>
          <w:szCs w:val="28"/>
        </w:rPr>
      </w:pPr>
      <w:r>
        <w:rPr>
          <w:rFonts w:cs="Arial"/>
          <w:b/>
          <w:sz w:val="28"/>
          <w:szCs w:val="28"/>
        </w:rPr>
        <w:lastRenderedPageBreak/>
        <w:tab/>
      </w:r>
      <w:r>
        <w:rPr>
          <w:rFonts w:cs="Arial"/>
          <w:b/>
          <w:sz w:val="28"/>
          <w:szCs w:val="28"/>
        </w:rPr>
        <w:tab/>
      </w:r>
      <w:r>
        <w:rPr>
          <w:rFonts w:cs="Arial"/>
          <w:b/>
          <w:sz w:val="28"/>
          <w:szCs w:val="28"/>
        </w:rPr>
        <w:tab/>
      </w:r>
      <w:r>
        <w:rPr>
          <w:rFonts w:cs="Arial"/>
          <w:b/>
          <w:sz w:val="28"/>
          <w:szCs w:val="28"/>
        </w:rPr>
        <w:tab/>
      </w:r>
      <w:r>
        <w:rPr>
          <w:rFonts w:cs="Arial"/>
          <w:b/>
          <w:sz w:val="28"/>
          <w:szCs w:val="28"/>
        </w:rPr>
        <w:tab/>
      </w:r>
    </w:p>
    <w:p w14:paraId="259CB6CF" w14:textId="208A1023" w:rsidR="00B10701" w:rsidRPr="00A17A58" w:rsidRDefault="00B10701" w:rsidP="00B10701">
      <w:pPr>
        <w:jc w:val="center"/>
        <w:rPr>
          <w:rFonts w:cs="Arial"/>
          <w:b/>
          <w:i/>
          <w:sz w:val="32"/>
          <w:szCs w:val="32"/>
        </w:rPr>
      </w:pPr>
      <w:r w:rsidRPr="00A17A58">
        <w:rPr>
          <w:rFonts w:cs="Arial"/>
          <w:b/>
          <w:i/>
          <w:sz w:val="32"/>
          <w:szCs w:val="32"/>
        </w:rPr>
        <w:t>WATER HARVESTING ASSESSMENT TABLES FOR STEPS 1 THROUGH 4</w:t>
      </w:r>
    </w:p>
    <w:p w14:paraId="081DD824" w14:textId="77777777" w:rsidR="00B10701" w:rsidRPr="00B10701" w:rsidRDefault="00B10701" w:rsidP="00B10701">
      <w:pPr>
        <w:jc w:val="center"/>
        <w:rPr>
          <w:rFonts w:cs="Arial"/>
          <w:b/>
          <w:sz w:val="28"/>
          <w:szCs w:val="28"/>
        </w:rPr>
      </w:pPr>
      <w:r w:rsidRPr="00A17A58">
        <w:rPr>
          <w:rFonts w:cs="Arial"/>
          <w:b/>
          <w:i/>
          <w:sz w:val="32"/>
          <w:szCs w:val="32"/>
        </w:rPr>
        <w:t>FOR USE DURING WATER HARVESTING ASSESSMENT PRESENTATION</w:t>
      </w:r>
    </w:p>
    <w:p w14:paraId="7BF989FF" w14:textId="77777777" w:rsidR="00B10701" w:rsidRPr="00B10701" w:rsidRDefault="00B10701" w:rsidP="00B10701">
      <w:pPr>
        <w:rPr>
          <w:rFonts w:cs="Arial"/>
          <w:b/>
          <w:sz w:val="28"/>
          <w:szCs w:val="28"/>
        </w:rPr>
      </w:pPr>
    </w:p>
    <w:p w14:paraId="2F2FE493" w14:textId="77777777" w:rsidR="00B10701" w:rsidRPr="00B10701" w:rsidRDefault="00B10701" w:rsidP="00B10701">
      <w:pPr>
        <w:rPr>
          <w:rFonts w:cs="Arial"/>
          <w:b/>
          <w:sz w:val="28"/>
          <w:szCs w:val="28"/>
        </w:rPr>
      </w:pPr>
    </w:p>
    <w:p w14:paraId="3DF630EF" w14:textId="4B4A95D2" w:rsidR="00B10701" w:rsidRDefault="0024045F" w:rsidP="00B10701">
      <w:pPr>
        <w:rPr>
          <w:rFonts w:cs="Arial"/>
          <w:b/>
          <w:sz w:val="28"/>
          <w:szCs w:val="28"/>
        </w:rPr>
      </w:pPr>
      <w:r>
        <w:rPr>
          <w:rFonts w:cs="Arial"/>
          <w:b/>
          <w:noProof/>
          <w:sz w:val="28"/>
          <w:szCs w:val="28"/>
        </w:rPr>
        <w:drawing>
          <wp:inline distT="0" distB="0" distL="0" distR="0" wp14:anchorId="07626FFC" wp14:editId="4AB91ABA">
            <wp:extent cx="8458200" cy="2813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png"/>
                    <pic:cNvPicPr/>
                  </pic:nvPicPr>
                  <pic:blipFill>
                    <a:blip r:embed="rId19">
                      <a:extLst>
                        <a:ext uri="{28A0092B-C50C-407E-A947-70E740481C1C}">
                          <a14:useLocalDpi xmlns:a14="http://schemas.microsoft.com/office/drawing/2010/main" val="0"/>
                        </a:ext>
                      </a:extLst>
                    </a:blip>
                    <a:stretch>
                      <a:fillRect/>
                    </a:stretch>
                  </pic:blipFill>
                  <pic:spPr>
                    <a:xfrm>
                      <a:off x="0" y="0"/>
                      <a:ext cx="8458200" cy="2813050"/>
                    </a:xfrm>
                    <a:prstGeom prst="rect">
                      <a:avLst/>
                    </a:prstGeom>
                  </pic:spPr>
                </pic:pic>
              </a:graphicData>
            </a:graphic>
          </wp:inline>
        </w:drawing>
      </w:r>
      <w:r w:rsidR="00B10701">
        <w:rPr>
          <w:rFonts w:cs="Arial"/>
          <w:b/>
          <w:sz w:val="28"/>
          <w:szCs w:val="28"/>
        </w:rPr>
        <w:tab/>
      </w:r>
      <w:r w:rsidR="00B10701">
        <w:rPr>
          <w:rFonts w:cs="Arial"/>
          <w:b/>
          <w:sz w:val="28"/>
          <w:szCs w:val="28"/>
        </w:rPr>
        <w:tab/>
      </w:r>
      <w:r w:rsidR="00B10701">
        <w:rPr>
          <w:rFonts w:cs="Arial"/>
          <w:b/>
          <w:sz w:val="28"/>
          <w:szCs w:val="28"/>
        </w:rPr>
        <w:tab/>
      </w:r>
      <w:r w:rsidR="00B10701">
        <w:rPr>
          <w:rFonts w:cs="Arial"/>
          <w:b/>
          <w:sz w:val="28"/>
          <w:szCs w:val="28"/>
        </w:rPr>
        <w:tab/>
      </w:r>
      <w:r w:rsidR="00B10701">
        <w:rPr>
          <w:rFonts w:cs="Arial"/>
          <w:b/>
          <w:sz w:val="28"/>
          <w:szCs w:val="28"/>
        </w:rPr>
        <w:tab/>
      </w:r>
      <w:r w:rsidR="00B10701">
        <w:rPr>
          <w:rFonts w:cs="Arial"/>
          <w:b/>
          <w:sz w:val="28"/>
          <w:szCs w:val="28"/>
        </w:rPr>
        <w:tab/>
      </w:r>
    </w:p>
    <w:p w14:paraId="7A813B43" w14:textId="77777777" w:rsidR="00B10701" w:rsidRDefault="00B10701" w:rsidP="00B10701">
      <w:pPr>
        <w:rPr>
          <w:rFonts w:cs="Arial"/>
          <w:b/>
          <w:sz w:val="28"/>
          <w:szCs w:val="28"/>
        </w:rPr>
      </w:pPr>
      <w:r>
        <w:rPr>
          <w:rFonts w:cs="Arial"/>
          <w:b/>
          <w:sz w:val="28"/>
          <w:szCs w:val="28"/>
        </w:rPr>
        <w:lastRenderedPageBreak/>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p>
    <w:tbl>
      <w:tblPr>
        <w:tblpPr w:leftFromText="180" w:rightFromText="180" w:vertAnchor="text" w:horzAnchor="margin" w:tblpY="1468"/>
        <w:tblW w:w="13947" w:type="dxa"/>
        <w:tblLook w:val="04A0" w:firstRow="1" w:lastRow="0" w:firstColumn="1" w:lastColumn="0" w:noHBand="0" w:noVBand="1"/>
      </w:tblPr>
      <w:tblGrid>
        <w:gridCol w:w="3438"/>
        <w:gridCol w:w="1791"/>
        <w:gridCol w:w="2372"/>
        <w:gridCol w:w="2235"/>
        <w:gridCol w:w="1846"/>
        <w:gridCol w:w="2265"/>
      </w:tblGrid>
      <w:tr w:rsidR="00B10701" w:rsidRPr="00B10701" w14:paraId="43CD3276" w14:textId="77777777" w:rsidTr="008B1645">
        <w:trPr>
          <w:trHeight w:val="998"/>
        </w:trPr>
        <w:tc>
          <w:tcPr>
            <w:tcW w:w="343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CB751F" w14:textId="77777777" w:rsidR="00B10701" w:rsidRPr="00D4356A" w:rsidRDefault="00B10701" w:rsidP="003D2C86">
            <w:pPr>
              <w:jc w:val="center"/>
              <w:rPr>
                <w:rFonts w:cs="Arial"/>
                <w:b/>
                <w:bCs/>
                <w:sz w:val="28"/>
                <w:szCs w:val="28"/>
              </w:rPr>
            </w:pPr>
            <w:r w:rsidRPr="00D4356A">
              <w:rPr>
                <w:rFonts w:cs="Arial"/>
                <w:b/>
                <w:sz w:val="28"/>
                <w:szCs w:val="28"/>
              </w:rPr>
              <w:t>STEP 2. LAND USE SECTORS: POTABLE WATER USE AND GROWTH RATES INDICATING WATER HARVESTING POTENTIAL</w:t>
            </w:r>
          </w:p>
        </w:tc>
        <w:tc>
          <w:tcPr>
            <w:tcW w:w="10509"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A5902CC" w14:textId="77777777" w:rsidR="00B10701" w:rsidRPr="00FA590E" w:rsidRDefault="00B10701" w:rsidP="003D2C86">
            <w:pPr>
              <w:jc w:val="center"/>
              <w:rPr>
                <w:rFonts w:cs="Arial"/>
                <w:sz w:val="24"/>
                <w:szCs w:val="24"/>
              </w:rPr>
            </w:pPr>
            <w:r w:rsidRPr="00FA590E">
              <w:rPr>
                <w:rFonts w:cs="Arial"/>
                <w:sz w:val="24"/>
                <w:szCs w:val="24"/>
              </w:rPr>
              <w:t xml:space="preserve">RANK THE RELATIVE EXISTING </w:t>
            </w:r>
            <w:r w:rsidRPr="00FA590E">
              <w:rPr>
                <w:rFonts w:cs="Arial"/>
                <w:b/>
                <w:sz w:val="24"/>
                <w:szCs w:val="24"/>
              </w:rPr>
              <w:t>OUTDOOR</w:t>
            </w:r>
            <w:r w:rsidRPr="00FA590E">
              <w:rPr>
                <w:rFonts w:cs="Arial"/>
                <w:sz w:val="24"/>
                <w:szCs w:val="24"/>
              </w:rPr>
              <w:t xml:space="preserve"> POTABLE WATER USE BY THESE LAND USE SECTORS FROM 1 (LOW) TO 10 (HIGH), AND ESTIMATE PERCENT GROWTH IN THESE SECTORS IN 10 YEARS AND 25 YEARS</w:t>
            </w:r>
          </w:p>
        </w:tc>
      </w:tr>
      <w:tr w:rsidR="00B10701" w:rsidRPr="00B10701" w14:paraId="0A5D95CF" w14:textId="77777777" w:rsidTr="008B1645">
        <w:trPr>
          <w:trHeight w:val="1155"/>
        </w:trPr>
        <w:tc>
          <w:tcPr>
            <w:tcW w:w="343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15B781" w14:textId="77777777" w:rsidR="00B10701" w:rsidRPr="00D4356A" w:rsidRDefault="00B10701" w:rsidP="003D2C86">
            <w:pPr>
              <w:jc w:val="center"/>
              <w:rPr>
                <w:rFonts w:cs="Arial"/>
                <w:b/>
                <w:bCs/>
                <w:sz w:val="24"/>
                <w:szCs w:val="24"/>
              </w:rPr>
            </w:pPr>
          </w:p>
        </w:tc>
        <w:tc>
          <w:tcPr>
            <w:tcW w:w="1791" w:type="dxa"/>
            <w:tcBorders>
              <w:top w:val="nil"/>
              <w:left w:val="nil"/>
              <w:bottom w:val="single" w:sz="4" w:space="0" w:color="auto"/>
              <w:right w:val="single" w:sz="4" w:space="0" w:color="auto"/>
            </w:tcBorders>
            <w:shd w:val="clear" w:color="auto" w:fill="F2F2F2" w:themeFill="background1" w:themeFillShade="F2"/>
            <w:vAlign w:val="center"/>
            <w:hideMark/>
          </w:tcPr>
          <w:p w14:paraId="062D9327" w14:textId="77777777" w:rsidR="00B10701" w:rsidRPr="00FA590E" w:rsidRDefault="00B10701" w:rsidP="003D2C86">
            <w:pPr>
              <w:jc w:val="center"/>
              <w:rPr>
                <w:rFonts w:cs="Arial"/>
                <w:sz w:val="24"/>
                <w:szCs w:val="24"/>
              </w:rPr>
            </w:pPr>
            <w:r w:rsidRPr="00FA590E">
              <w:rPr>
                <w:rFonts w:cs="Arial"/>
                <w:sz w:val="24"/>
                <w:szCs w:val="24"/>
              </w:rPr>
              <w:t>SINGLE-FAMILY RESIDENTIAL SECTOR</w:t>
            </w:r>
          </w:p>
        </w:tc>
        <w:tc>
          <w:tcPr>
            <w:tcW w:w="2372" w:type="dxa"/>
            <w:tcBorders>
              <w:top w:val="nil"/>
              <w:left w:val="nil"/>
              <w:bottom w:val="single" w:sz="4" w:space="0" w:color="auto"/>
              <w:right w:val="single" w:sz="4" w:space="0" w:color="auto"/>
            </w:tcBorders>
            <w:shd w:val="clear" w:color="auto" w:fill="F2F2F2" w:themeFill="background1" w:themeFillShade="F2"/>
            <w:vAlign w:val="center"/>
            <w:hideMark/>
          </w:tcPr>
          <w:p w14:paraId="1D72F6FE" w14:textId="77777777" w:rsidR="00B10701" w:rsidRPr="00FA590E" w:rsidRDefault="00B10701" w:rsidP="003D2C86">
            <w:pPr>
              <w:jc w:val="center"/>
              <w:rPr>
                <w:rFonts w:cs="Arial"/>
                <w:sz w:val="24"/>
                <w:szCs w:val="24"/>
              </w:rPr>
            </w:pPr>
            <w:r w:rsidRPr="00FA590E">
              <w:rPr>
                <w:rFonts w:cs="Arial"/>
                <w:sz w:val="24"/>
                <w:szCs w:val="24"/>
              </w:rPr>
              <w:t>MULTIFAMILY + SUBDIVISION COMMON AREA SECTOR</w:t>
            </w:r>
          </w:p>
        </w:tc>
        <w:tc>
          <w:tcPr>
            <w:tcW w:w="2235" w:type="dxa"/>
            <w:tcBorders>
              <w:top w:val="nil"/>
              <w:left w:val="nil"/>
              <w:bottom w:val="single" w:sz="4" w:space="0" w:color="auto"/>
              <w:right w:val="single" w:sz="4" w:space="0" w:color="auto"/>
            </w:tcBorders>
            <w:shd w:val="clear" w:color="auto" w:fill="F2F2F2" w:themeFill="background1" w:themeFillShade="F2"/>
            <w:vAlign w:val="center"/>
            <w:hideMark/>
          </w:tcPr>
          <w:p w14:paraId="5E7A2E1C" w14:textId="77777777" w:rsidR="00B10701" w:rsidRPr="00FA590E" w:rsidRDefault="00B10701" w:rsidP="003D2C86">
            <w:pPr>
              <w:jc w:val="center"/>
              <w:rPr>
                <w:rFonts w:cs="Arial"/>
                <w:sz w:val="24"/>
                <w:szCs w:val="24"/>
              </w:rPr>
            </w:pPr>
            <w:r w:rsidRPr="00FA590E">
              <w:rPr>
                <w:rFonts w:cs="Arial"/>
                <w:sz w:val="24"/>
                <w:szCs w:val="24"/>
              </w:rPr>
              <w:t>COMMERCIAL-SCALE BUILDING SECTOR</w:t>
            </w:r>
          </w:p>
        </w:tc>
        <w:tc>
          <w:tcPr>
            <w:tcW w:w="1846" w:type="dxa"/>
            <w:tcBorders>
              <w:top w:val="nil"/>
              <w:left w:val="nil"/>
              <w:bottom w:val="single" w:sz="4" w:space="0" w:color="auto"/>
              <w:right w:val="single" w:sz="4" w:space="0" w:color="auto"/>
            </w:tcBorders>
            <w:shd w:val="clear" w:color="auto" w:fill="F2F2F2" w:themeFill="background1" w:themeFillShade="F2"/>
            <w:vAlign w:val="center"/>
            <w:hideMark/>
          </w:tcPr>
          <w:p w14:paraId="1047DF16" w14:textId="77777777" w:rsidR="00B10701" w:rsidRPr="00FA590E" w:rsidRDefault="00B10701" w:rsidP="003D2C86">
            <w:pPr>
              <w:jc w:val="center"/>
              <w:rPr>
                <w:rFonts w:cs="Arial"/>
                <w:sz w:val="24"/>
                <w:szCs w:val="24"/>
              </w:rPr>
            </w:pPr>
            <w:r w:rsidRPr="00FA590E">
              <w:rPr>
                <w:rFonts w:cs="Arial"/>
                <w:sz w:val="24"/>
                <w:szCs w:val="24"/>
              </w:rPr>
              <w:t>STREET RIGHT-OF-WAY SECTOR</w:t>
            </w:r>
          </w:p>
        </w:tc>
        <w:tc>
          <w:tcPr>
            <w:tcW w:w="2265" w:type="dxa"/>
            <w:tcBorders>
              <w:top w:val="nil"/>
              <w:left w:val="nil"/>
              <w:bottom w:val="single" w:sz="4" w:space="0" w:color="auto"/>
              <w:right w:val="single" w:sz="4" w:space="0" w:color="auto"/>
            </w:tcBorders>
            <w:shd w:val="clear" w:color="auto" w:fill="F2F2F2" w:themeFill="background1" w:themeFillShade="F2"/>
            <w:vAlign w:val="center"/>
            <w:hideMark/>
          </w:tcPr>
          <w:p w14:paraId="30460C96" w14:textId="2FC8A75B" w:rsidR="00B10701" w:rsidRPr="00FA590E" w:rsidRDefault="00B10701" w:rsidP="003D2C86">
            <w:pPr>
              <w:jc w:val="center"/>
              <w:rPr>
                <w:rFonts w:cs="Arial"/>
                <w:sz w:val="24"/>
                <w:szCs w:val="24"/>
              </w:rPr>
            </w:pPr>
            <w:r w:rsidRPr="00FA590E">
              <w:rPr>
                <w:rFonts w:cs="Arial"/>
                <w:sz w:val="24"/>
                <w:szCs w:val="24"/>
              </w:rPr>
              <w:t>STORMWATER MANAGEMENT  SECTOR</w:t>
            </w:r>
          </w:p>
        </w:tc>
      </w:tr>
      <w:tr w:rsidR="00B10701" w:rsidRPr="00B10701" w14:paraId="07232A7F" w14:textId="77777777" w:rsidTr="008B1645">
        <w:trPr>
          <w:trHeight w:val="883"/>
        </w:trPr>
        <w:tc>
          <w:tcPr>
            <w:tcW w:w="3438" w:type="dxa"/>
            <w:tcBorders>
              <w:top w:val="nil"/>
              <w:left w:val="single" w:sz="4" w:space="0" w:color="auto"/>
              <w:bottom w:val="single" w:sz="4" w:space="0" w:color="auto"/>
              <w:right w:val="single" w:sz="4" w:space="0" w:color="auto"/>
            </w:tcBorders>
            <w:shd w:val="clear" w:color="auto" w:fill="auto"/>
            <w:vAlign w:val="center"/>
            <w:hideMark/>
          </w:tcPr>
          <w:p w14:paraId="4348EC55" w14:textId="77777777" w:rsidR="00B10701" w:rsidRPr="00FA590E" w:rsidRDefault="00B10701" w:rsidP="003D2C86">
            <w:pPr>
              <w:rPr>
                <w:rFonts w:cs="Arial"/>
                <w:sz w:val="24"/>
                <w:szCs w:val="24"/>
              </w:rPr>
            </w:pPr>
            <w:r w:rsidRPr="00FA590E">
              <w:rPr>
                <w:rFonts w:cs="Arial"/>
                <w:sz w:val="24"/>
                <w:szCs w:val="24"/>
              </w:rPr>
              <w:t xml:space="preserve">EXISTING RELATIVE OUTDOOR POTABLE WATER USE </w:t>
            </w:r>
          </w:p>
        </w:tc>
        <w:tc>
          <w:tcPr>
            <w:tcW w:w="1791" w:type="dxa"/>
            <w:tcBorders>
              <w:top w:val="nil"/>
              <w:left w:val="nil"/>
              <w:bottom w:val="single" w:sz="4" w:space="0" w:color="auto"/>
              <w:right w:val="single" w:sz="4" w:space="0" w:color="auto"/>
            </w:tcBorders>
            <w:shd w:val="clear" w:color="auto" w:fill="auto"/>
            <w:vAlign w:val="center"/>
            <w:hideMark/>
          </w:tcPr>
          <w:p w14:paraId="5F9F5351" w14:textId="77777777" w:rsidR="00B10701" w:rsidRPr="00D4356A" w:rsidRDefault="00B10701" w:rsidP="003D2C86">
            <w:pPr>
              <w:rPr>
                <w:rFonts w:cs="Arial"/>
                <w:b/>
                <w:sz w:val="24"/>
                <w:szCs w:val="24"/>
              </w:rPr>
            </w:pPr>
            <w:r w:rsidRPr="00D4356A">
              <w:rPr>
                <w:rFonts w:cs="Arial"/>
                <w:b/>
                <w:sz w:val="24"/>
                <w:szCs w:val="24"/>
              </w:rPr>
              <w:t> </w:t>
            </w:r>
          </w:p>
        </w:tc>
        <w:tc>
          <w:tcPr>
            <w:tcW w:w="2372" w:type="dxa"/>
            <w:tcBorders>
              <w:top w:val="nil"/>
              <w:left w:val="nil"/>
              <w:bottom w:val="single" w:sz="4" w:space="0" w:color="auto"/>
              <w:right w:val="single" w:sz="4" w:space="0" w:color="auto"/>
            </w:tcBorders>
            <w:shd w:val="clear" w:color="auto" w:fill="auto"/>
            <w:vAlign w:val="center"/>
            <w:hideMark/>
          </w:tcPr>
          <w:p w14:paraId="7E4C2D7A" w14:textId="77777777" w:rsidR="00B10701" w:rsidRPr="00D4356A" w:rsidRDefault="00B10701" w:rsidP="003D2C86">
            <w:pPr>
              <w:rPr>
                <w:rFonts w:cs="Arial"/>
                <w:b/>
                <w:sz w:val="24"/>
                <w:szCs w:val="24"/>
              </w:rPr>
            </w:pPr>
            <w:r w:rsidRPr="00D4356A">
              <w:rPr>
                <w:rFonts w:cs="Arial"/>
                <w:b/>
                <w:sz w:val="24"/>
                <w:szCs w:val="24"/>
              </w:rPr>
              <w:t> </w:t>
            </w:r>
          </w:p>
        </w:tc>
        <w:tc>
          <w:tcPr>
            <w:tcW w:w="2235" w:type="dxa"/>
            <w:tcBorders>
              <w:top w:val="nil"/>
              <w:left w:val="nil"/>
              <w:bottom w:val="single" w:sz="4" w:space="0" w:color="auto"/>
              <w:right w:val="single" w:sz="4" w:space="0" w:color="auto"/>
            </w:tcBorders>
            <w:shd w:val="clear" w:color="auto" w:fill="auto"/>
            <w:vAlign w:val="center"/>
            <w:hideMark/>
          </w:tcPr>
          <w:p w14:paraId="4B79A678" w14:textId="77777777" w:rsidR="00B10701" w:rsidRPr="00D4356A" w:rsidRDefault="00B10701" w:rsidP="003D2C86">
            <w:pPr>
              <w:rPr>
                <w:rFonts w:cs="Arial"/>
                <w:b/>
                <w:sz w:val="24"/>
                <w:szCs w:val="24"/>
              </w:rPr>
            </w:pPr>
            <w:r w:rsidRPr="00D4356A">
              <w:rPr>
                <w:rFonts w:cs="Arial"/>
                <w:b/>
                <w:sz w:val="24"/>
                <w:szCs w:val="24"/>
              </w:rPr>
              <w:t> </w:t>
            </w:r>
          </w:p>
        </w:tc>
        <w:tc>
          <w:tcPr>
            <w:tcW w:w="1846" w:type="dxa"/>
            <w:tcBorders>
              <w:top w:val="nil"/>
              <w:left w:val="nil"/>
              <w:bottom w:val="single" w:sz="4" w:space="0" w:color="auto"/>
              <w:right w:val="single" w:sz="4" w:space="0" w:color="auto"/>
            </w:tcBorders>
            <w:shd w:val="clear" w:color="auto" w:fill="auto"/>
            <w:vAlign w:val="center"/>
            <w:hideMark/>
          </w:tcPr>
          <w:p w14:paraId="14F41AE5" w14:textId="77777777" w:rsidR="00B10701" w:rsidRPr="00D4356A" w:rsidRDefault="00B10701" w:rsidP="003D2C86">
            <w:pPr>
              <w:rPr>
                <w:rFonts w:cs="Arial"/>
                <w:b/>
                <w:sz w:val="24"/>
                <w:szCs w:val="24"/>
              </w:rPr>
            </w:pPr>
            <w:r w:rsidRPr="00D4356A">
              <w:rPr>
                <w:rFonts w:cs="Arial"/>
                <w:b/>
                <w:sz w:val="24"/>
                <w:szCs w:val="24"/>
              </w:rPr>
              <w:t> </w:t>
            </w:r>
          </w:p>
        </w:tc>
        <w:tc>
          <w:tcPr>
            <w:tcW w:w="2265" w:type="dxa"/>
            <w:tcBorders>
              <w:top w:val="nil"/>
              <w:left w:val="nil"/>
              <w:bottom w:val="single" w:sz="4" w:space="0" w:color="auto"/>
              <w:right w:val="single" w:sz="4" w:space="0" w:color="auto"/>
            </w:tcBorders>
            <w:shd w:val="clear" w:color="auto" w:fill="auto"/>
            <w:vAlign w:val="center"/>
            <w:hideMark/>
          </w:tcPr>
          <w:p w14:paraId="73B879BD" w14:textId="77777777" w:rsidR="00B10701" w:rsidRPr="00D4356A" w:rsidRDefault="00B10701" w:rsidP="003D2C86">
            <w:pPr>
              <w:rPr>
                <w:rFonts w:cs="Arial"/>
                <w:b/>
                <w:sz w:val="24"/>
                <w:szCs w:val="24"/>
              </w:rPr>
            </w:pPr>
            <w:r w:rsidRPr="00D4356A">
              <w:rPr>
                <w:rFonts w:cs="Arial"/>
                <w:b/>
                <w:sz w:val="24"/>
                <w:szCs w:val="24"/>
              </w:rPr>
              <w:t> </w:t>
            </w:r>
          </w:p>
        </w:tc>
      </w:tr>
      <w:tr w:rsidR="00B10701" w:rsidRPr="00B10701" w14:paraId="424A62DE" w14:textId="77777777" w:rsidTr="008B1645">
        <w:trPr>
          <w:trHeight w:val="635"/>
        </w:trPr>
        <w:tc>
          <w:tcPr>
            <w:tcW w:w="3438" w:type="dxa"/>
            <w:tcBorders>
              <w:top w:val="nil"/>
              <w:left w:val="single" w:sz="4" w:space="0" w:color="auto"/>
              <w:bottom w:val="single" w:sz="4" w:space="0" w:color="auto"/>
              <w:right w:val="single" w:sz="4" w:space="0" w:color="auto"/>
            </w:tcBorders>
            <w:shd w:val="clear" w:color="auto" w:fill="auto"/>
            <w:vAlign w:val="center"/>
            <w:hideMark/>
          </w:tcPr>
          <w:p w14:paraId="6B21EDBA" w14:textId="77777777" w:rsidR="00B10701" w:rsidRPr="00FA590E" w:rsidRDefault="00B10701" w:rsidP="003D2C86">
            <w:pPr>
              <w:rPr>
                <w:rFonts w:cs="Arial"/>
                <w:sz w:val="24"/>
                <w:szCs w:val="24"/>
              </w:rPr>
            </w:pPr>
            <w:r w:rsidRPr="00FA590E">
              <w:rPr>
                <w:rFonts w:cs="Arial"/>
                <w:sz w:val="24"/>
                <w:szCs w:val="24"/>
              </w:rPr>
              <w:t>PROJECTED PERCENT GROWTH OF SECTOR IN 10 YEARS</w:t>
            </w:r>
          </w:p>
        </w:tc>
        <w:tc>
          <w:tcPr>
            <w:tcW w:w="1791" w:type="dxa"/>
            <w:tcBorders>
              <w:top w:val="nil"/>
              <w:left w:val="nil"/>
              <w:bottom w:val="single" w:sz="4" w:space="0" w:color="auto"/>
              <w:right w:val="single" w:sz="4" w:space="0" w:color="auto"/>
            </w:tcBorders>
            <w:shd w:val="clear" w:color="auto" w:fill="auto"/>
            <w:vAlign w:val="center"/>
            <w:hideMark/>
          </w:tcPr>
          <w:p w14:paraId="0FA9DD21" w14:textId="77777777" w:rsidR="00B10701" w:rsidRPr="00D4356A" w:rsidRDefault="00B10701" w:rsidP="003D2C86">
            <w:pPr>
              <w:rPr>
                <w:rFonts w:cs="Arial"/>
                <w:b/>
                <w:sz w:val="24"/>
                <w:szCs w:val="24"/>
              </w:rPr>
            </w:pPr>
            <w:r w:rsidRPr="00D4356A">
              <w:rPr>
                <w:rFonts w:cs="Arial"/>
                <w:b/>
                <w:sz w:val="24"/>
                <w:szCs w:val="24"/>
              </w:rPr>
              <w:t> </w:t>
            </w:r>
          </w:p>
        </w:tc>
        <w:tc>
          <w:tcPr>
            <w:tcW w:w="2372" w:type="dxa"/>
            <w:tcBorders>
              <w:top w:val="nil"/>
              <w:left w:val="nil"/>
              <w:bottom w:val="single" w:sz="4" w:space="0" w:color="auto"/>
              <w:right w:val="single" w:sz="4" w:space="0" w:color="auto"/>
            </w:tcBorders>
            <w:shd w:val="clear" w:color="auto" w:fill="auto"/>
            <w:vAlign w:val="center"/>
            <w:hideMark/>
          </w:tcPr>
          <w:p w14:paraId="0294E57A" w14:textId="77777777" w:rsidR="00B10701" w:rsidRPr="00D4356A" w:rsidRDefault="00B10701" w:rsidP="003D2C86">
            <w:pPr>
              <w:rPr>
                <w:rFonts w:cs="Arial"/>
                <w:b/>
                <w:sz w:val="24"/>
                <w:szCs w:val="24"/>
              </w:rPr>
            </w:pPr>
            <w:r w:rsidRPr="00D4356A">
              <w:rPr>
                <w:rFonts w:cs="Arial"/>
                <w:b/>
                <w:sz w:val="24"/>
                <w:szCs w:val="24"/>
              </w:rPr>
              <w:t> </w:t>
            </w:r>
          </w:p>
        </w:tc>
        <w:tc>
          <w:tcPr>
            <w:tcW w:w="2235" w:type="dxa"/>
            <w:tcBorders>
              <w:top w:val="nil"/>
              <w:left w:val="nil"/>
              <w:bottom w:val="single" w:sz="4" w:space="0" w:color="auto"/>
              <w:right w:val="single" w:sz="4" w:space="0" w:color="auto"/>
            </w:tcBorders>
            <w:shd w:val="clear" w:color="auto" w:fill="auto"/>
            <w:vAlign w:val="center"/>
            <w:hideMark/>
          </w:tcPr>
          <w:p w14:paraId="25342C6C" w14:textId="77777777" w:rsidR="00B10701" w:rsidRPr="00D4356A" w:rsidRDefault="00B10701" w:rsidP="003D2C86">
            <w:pPr>
              <w:rPr>
                <w:rFonts w:cs="Arial"/>
                <w:b/>
                <w:sz w:val="24"/>
                <w:szCs w:val="24"/>
              </w:rPr>
            </w:pPr>
            <w:r w:rsidRPr="00D4356A">
              <w:rPr>
                <w:rFonts w:cs="Arial"/>
                <w:b/>
                <w:sz w:val="24"/>
                <w:szCs w:val="24"/>
              </w:rPr>
              <w:t> </w:t>
            </w:r>
          </w:p>
        </w:tc>
        <w:tc>
          <w:tcPr>
            <w:tcW w:w="1846" w:type="dxa"/>
            <w:tcBorders>
              <w:top w:val="nil"/>
              <w:left w:val="nil"/>
              <w:bottom w:val="single" w:sz="4" w:space="0" w:color="auto"/>
              <w:right w:val="single" w:sz="4" w:space="0" w:color="auto"/>
            </w:tcBorders>
            <w:shd w:val="clear" w:color="auto" w:fill="auto"/>
            <w:vAlign w:val="center"/>
            <w:hideMark/>
          </w:tcPr>
          <w:p w14:paraId="5D99006E" w14:textId="77777777" w:rsidR="00B10701" w:rsidRPr="00D4356A" w:rsidRDefault="00B10701" w:rsidP="003D2C86">
            <w:pPr>
              <w:rPr>
                <w:rFonts w:cs="Arial"/>
                <w:b/>
                <w:sz w:val="24"/>
                <w:szCs w:val="24"/>
              </w:rPr>
            </w:pPr>
            <w:r w:rsidRPr="00D4356A">
              <w:rPr>
                <w:rFonts w:cs="Arial"/>
                <w:b/>
                <w:sz w:val="24"/>
                <w:szCs w:val="24"/>
              </w:rPr>
              <w:t> </w:t>
            </w:r>
          </w:p>
        </w:tc>
        <w:tc>
          <w:tcPr>
            <w:tcW w:w="2265" w:type="dxa"/>
            <w:tcBorders>
              <w:top w:val="nil"/>
              <w:left w:val="nil"/>
              <w:bottom w:val="single" w:sz="4" w:space="0" w:color="auto"/>
              <w:right w:val="single" w:sz="4" w:space="0" w:color="auto"/>
            </w:tcBorders>
            <w:shd w:val="clear" w:color="auto" w:fill="auto"/>
            <w:vAlign w:val="center"/>
            <w:hideMark/>
          </w:tcPr>
          <w:p w14:paraId="51B25A98" w14:textId="77777777" w:rsidR="00B10701" w:rsidRPr="00D4356A" w:rsidRDefault="00B10701" w:rsidP="003D2C86">
            <w:pPr>
              <w:rPr>
                <w:rFonts w:cs="Arial"/>
                <w:b/>
                <w:sz w:val="24"/>
                <w:szCs w:val="24"/>
              </w:rPr>
            </w:pPr>
            <w:r w:rsidRPr="00D4356A">
              <w:rPr>
                <w:rFonts w:cs="Arial"/>
                <w:b/>
                <w:sz w:val="24"/>
                <w:szCs w:val="24"/>
              </w:rPr>
              <w:t> </w:t>
            </w:r>
          </w:p>
        </w:tc>
      </w:tr>
      <w:tr w:rsidR="00B10701" w:rsidRPr="00B10701" w14:paraId="06190549" w14:textId="77777777" w:rsidTr="008B1645">
        <w:trPr>
          <w:trHeight w:val="423"/>
        </w:trPr>
        <w:tc>
          <w:tcPr>
            <w:tcW w:w="3438" w:type="dxa"/>
            <w:tcBorders>
              <w:top w:val="nil"/>
              <w:left w:val="single" w:sz="4" w:space="0" w:color="auto"/>
              <w:bottom w:val="single" w:sz="4" w:space="0" w:color="auto"/>
              <w:right w:val="single" w:sz="4" w:space="0" w:color="auto"/>
            </w:tcBorders>
            <w:shd w:val="clear" w:color="auto" w:fill="auto"/>
            <w:vAlign w:val="center"/>
            <w:hideMark/>
          </w:tcPr>
          <w:p w14:paraId="3ABFBCD5" w14:textId="77777777" w:rsidR="00B10701" w:rsidRPr="00FA590E" w:rsidRDefault="00B10701" w:rsidP="003D2C86">
            <w:pPr>
              <w:rPr>
                <w:rFonts w:cs="Arial"/>
                <w:sz w:val="24"/>
                <w:szCs w:val="24"/>
              </w:rPr>
            </w:pPr>
            <w:r w:rsidRPr="00FA590E">
              <w:rPr>
                <w:rFonts w:cs="Arial"/>
                <w:sz w:val="24"/>
                <w:szCs w:val="24"/>
              </w:rPr>
              <w:t>PROJECTED PERCENT GROWTH OF SECTOR IN 25 YEARS</w:t>
            </w:r>
          </w:p>
        </w:tc>
        <w:tc>
          <w:tcPr>
            <w:tcW w:w="1791" w:type="dxa"/>
            <w:tcBorders>
              <w:top w:val="nil"/>
              <w:left w:val="nil"/>
              <w:bottom w:val="single" w:sz="4" w:space="0" w:color="auto"/>
              <w:right w:val="single" w:sz="4" w:space="0" w:color="auto"/>
            </w:tcBorders>
            <w:shd w:val="clear" w:color="auto" w:fill="auto"/>
            <w:vAlign w:val="center"/>
            <w:hideMark/>
          </w:tcPr>
          <w:p w14:paraId="68BC1D94" w14:textId="77777777" w:rsidR="00B10701" w:rsidRPr="00D4356A" w:rsidRDefault="00B10701" w:rsidP="003D2C86">
            <w:pPr>
              <w:rPr>
                <w:rFonts w:cs="Arial"/>
                <w:b/>
                <w:sz w:val="24"/>
                <w:szCs w:val="24"/>
              </w:rPr>
            </w:pPr>
            <w:r w:rsidRPr="00D4356A">
              <w:rPr>
                <w:rFonts w:cs="Arial"/>
                <w:b/>
                <w:sz w:val="24"/>
                <w:szCs w:val="24"/>
              </w:rPr>
              <w:t> </w:t>
            </w:r>
          </w:p>
        </w:tc>
        <w:tc>
          <w:tcPr>
            <w:tcW w:w="2372" w:type="dxa"/>
            <w:tcBorders>
              <w:top w:val="nil"/>
              <w:left w:val="nil"/>
              <w:bottom w:val="single" w:sz="4" w:space="0" w:color="auto"/>
              <w:right w:val="single" w:sz="4" w:space="0" w:color="auto"/>
            </w:tcBorders>
            <w:shd w:val="clear" w:color="auto" w:fill="auto"/>
            <w:vAlign w:val="center"/>
            <w:hideMark/>
          </w:tcPr>
          <w:p w14:paraId="13C7ADAE" w14:textId="77777777" w:rsidR="00B10701" w:rsidRPr="00D4356A" w:rsidRDefault="00B10701" w:rsidP="003D2C86">
            <w:pPr>
              <w:rPr>
                <w:rFonts w:cs="Arial"/>
                <w:b/>
                <w:sz w:val="24"/>
                <w:szCs w:val="24"/>
              </w:rPr>
            </w:pPr>
            <w:r w:rsidRPr="00D4356A">
              <w:rPr>
                <w:rFonts w:cs="Arial"/>
                <w:b/>
                <w:sz w:val="24"/>
                <w:szCs w:val="24"/>
              </w:rPr>
              <w:t> </w:t>
            </w:r>
          </w:p>
        </w:tc>
        <w:tc>
          <w:tcPr>
            <w:tcW w:w="2235" w:type="dxa"/>
            <w:tcBorders>
              <w:top w:val="nil"/>
              <w:left w:val="nil"/>
              <w:bottom w:val="single" w:sz="4" w:space="0" w:color="auto"/>
              <w:right w:val="single" w:sz="4" w:space="0" w:color="auto"/>
            </w:tcBorders>
            <w:shd w:val="clear" w:color="auto" w:fill="auto"/>
            <w:vAlign w:val="center"/>
            <w:hideMark/>
          </w:tcPr>
          <w:p w14:paraId="6E5EA9CD" w14:textId="77777777" w:rsidR="00B10701" w:rsidRPr="00D4356A" w:rsidRDefault="00B10701" w:rsidP="003D2C86">
            <w:pPr>
              <w:rPr>
                <w:rFonts w:cs="Arial"/>
                <w:b/>
                <w:sz w:val="24"/>
                <w:szCs w:val="24"/>
              </w:rPr>
            </w:pPr>
            <w:r w:rsidRPr="00D4356A">
              <w:rPr>
                <w:rFonts w:cs="Arial"/>
                <w:b/>
                <w:sz w:val="24"/>
                <w:szCs w:val="24"/>
              </w:rPr>
              <w:t> </w:t>
            </w:r>
          </w:p>
        </w:tc>
        <w:tc>
          <w:tcPr>
            <w:tcW w:w="1846" w:type="dxa"/>
            <w:tcBorders>
              <w:top w:val="nil"/>
              <w:left w:val="nil"/>
              <w:bottom w:val="single" w:sz="4" w:space="0" w:color="auto"/>
              <w:right w:val="single" w:sz="4" w:space="0" w:color="auto"/>
            </w:tcBorders>
            <w:shd w:val="clear" w:color="auto" w:fill="auto"/>
            <w:vAlign w:val="center"/>
            <w:hideMark/>
          </w:tcPr>
          <w:p w14:paraId="40A50327" w14:textId="77777777" w:rsidR="00B10701" w:rsidRPr="00D4356A" w:rsidRDefault="00B10701" w:rsidP="003D2C86">
            <w:pPr>
              <w:rPr>
                <w:rFonts w:cs="Arial"/>
                <w:b/>
                <w:sz w:val="24"/>
                <w:szCs w:val="24"/>
              </w:rPr>
            </w:pPr>
            <w:r w:rsidRPr="00D4356A">
              <w:rPr>
                <w:rFonts w:cs="Arial"/>
                <w:b/>
                <w:sz w:val="24"/>
                <w:szCs w:val="24"/>
              </w:rPr>
              <w:t> </w:t>
            </w:r>
          </w:p>
        </w:tc>
        <w:tc>
          <w:tcPr>
            <w:tcW w:w="2265" w:type="dxa"/>
            <w:tcBorders>
              <w:top w:val="nil"/>
              <w:left w:val="nil"/>
              <w:bottom w:val="single" w:sz="4" w:space="0" w:color="auto"/>
              <w:right w:val="single" w:sz="4" w:space="0" w:color="auto"/>
            </w:tcBorders>
            <w:shd w:val="clear" w:color="auto" w:fill="auto"/>
            <w:vAlign w:val="center"/>
            <w:hideMark/>
          </w:tcPr>
          <w:p w14:paraId="1576B561" w14:textId="77777777" w:rsidR="00B10701" w:rsidRPr="00D4356A" w:rsidRDefault="00B10701" w:rsidP="003D2C86">
            <w:pPr>
              <w:rPr>
                <w:rFonts w:cs="Arial"/>
                <w:b/>
                <w:sz w:val="24"/>
                <w:szCs w:val="24"/>
              </w:rPr>
            </w:pPr>
            <w:r w:rsidRPr="00D4356A">
              <w:rPr>
                <w:rFonts w:cs="Arial"/>
                <w:b/>
                <w:sz w:val="24"/>
                <w:szCs w:val="24"/>
              </w:rPr>
              <w:t> </w:t>
            </w:r>
          </w:p>
        </w:tc>
      </w:tr>
    </w:tbl>
    <w:p w14:paraId="4858CB83" w14:textId="287A64FE" w:rsidR="00B10701" w:rsidRDefault="00B10701" w:rsidP="00B10701">
      <w:pPr>
        <w:rPr>
          <w:rFonts w:cs="Arial"/>
          <w:b/>
          <w:sz w:val="28"/>
          <w:szCs w:val="28"/>
        </w:rPr>
      </w:pPr>
    </w:p>
    <w:p w14:paraId="67174CA3" w14:textId="77777777" w:rsidR="00B10701" w:rsidRDefault="00B10701" w:rsidP="00B10701">
      <w:pPr>
        <w:rPr>
          <w:rFonts w:cs="Arial"/>
          <w:b/>
          <w:sz w:val="28"/>
          <w:szCs w:val="28"/>
        </w:rPr>
      </w:pPr>
    </w:p>
    <w:p w14:paraId="2E10E759" w14:textId="13825B9A" w:rsidR="003D2C86" w:rsidRDefault="003D2C86" w:rsidP="00B10701">
      <w:pPr>
        <w:rPr>
          <w:rFonts w:cs="Arial"/>
          <w:b/>
          <w:sz w:val="28"/>
          <w:szCs w:val="28"/>
        </w:rPr>
      </w:pPr>
    </w:p>
    <w:p w14:paraId="52511DA5" w14:textId="77777777" w:rsidR="003D2C86" w:rsidRDefault="003D2C86" w:rsidP="00B10701">
      <w:pPr>
        <w:rPr>
          <w:rFonts w:cs="Arial"/>
          <w:b/>
          <w:sz w:val="28"/>
          <w:szCs w:val="28"/>
        </w:rPr>
      </w:pPr>
    </w:p>
    <w:p w14:paraId="0CEB11B2" w14:textId="77777777" w:rsidR="003D2C86" w:rsidRDefault="003D2C86" w:rsidP="00B10701">
      <w:pPr>
        <w:rPr>
          <w:rFonts w:cs="Arial"/>
          <w:b/>
          <w:sz w:val="28"/>
          <w:szCs w:val="28"/>
        </w:rPr>
      </w:pPr>
    </w:p>
    <w:p w14:paraId="6A2C09B1" w14:textId="77777777" w:rsidR="00DF26A4" w:rsidRDefault="00B10701" w:rsidP="00B10701">
      <w:pPr>
        <w:rPr>
          <w:rFonts w:cs="Arial"/>
          <w:b/>
          <w:sz w:val="28"/>
          <w:szCs w:val="28"/>
        </w:rPr>
      </w:pP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p>
    <w:p w14:paraId="69A9A749" w14:textId="77777777" w:rsidR="00DF26A4" w:rsidRDefault="00DF26A4" w:rsidP="00B10701">
      <w:pPr>
        <w:rPr>
          <w:rFonts w:cs="Arial"/>
          <w:b/>
          <w:sz w:val="28"/>
          <w:szCs w:val="28"/>
        </w:rPr>
      </w:pPr>
    </w:p>
    <w:p w14:paraId="2C839CB3" w14:textId="77777777" w:rsidR="00DF26A4" w:rsidRDefault="00DF26A4" w:rsidP="00B10701">
      <w:pPr>
        <w:rPr>
          <w:rFonts w:cs="Arial"/>
          <w:b/>
          <w:sz w:val="28"/>
          <w:szCs w:val="28"/>
        </w:rPr>
      </w:pPr>
    </w:p>
    <w:p w14:paraId="7825DB69" w14:textId="0B00CEC8" w:rsidR="00B10701" w:rsidRDefault="00B10701" w:rsidP="00B10701">
      <w:pPr>
        <w:rPr>
          <w:rFonts w:cs="Arial"/>
          <w:b/>
          <w:sz w:val="28"/>
          <w:szCs w:val="28"/>
        </w:rPr>
      </w:pP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p>
    <w:p w14:paraId="7EFABC08" w14:textId="214E9237" w:rsidR="004D272F" w:rsidRPr="00B10701" w:rsidRDefault="00DF26A4" w:rsidP="00B10701">
      <w:pPr>
        <w:rPr>
          <w:rFonts w:cs="Arial"/>
          <w:b/>
          <w:sz w:val="24"/>
          <w:szCs w:val="24"/>
        </w:rPr>
      </w:pPr>
      <w:r w:rsidRPr="00DF26A4">
        <w:rPr>
          <w:noProof/>
        </w:rPr>
        <w:drawing>
          <wp:inline distT="0" distB="0" distL="0" distR="0" wp14:anchorId="1C1AC6E4" wp14:editId="54BCCDB2">
            <wp:extent cx="8458200" cy="35442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58200" cy="3544206"/>
                    </a:xfrm>
                    <a:prstGeom prst="rect">
                      <a:avLst/>
                    </a:prstGeom>
                    <a:noFill/>
                    <a:ln>
                      <a:noFill/>
                    </a:ln>
                  </pic:spPr>
                </pic:pic>
              </a:graphicData>
            </a:graphic>
          </wp:inline>
        </w:drawing>
      </w:r>
      <w:r w:rsidR="004D272F">
        <w:rPr>
          <w:rFonts w:cs="Arial"/>
          <w:b/>
          <w:sz w:val="24"/>
          <w:szCs w:val="24"/>
        </w:rPr>
        <w:tab/>
      </w:r>
      <w:r w:rsidR="004D272F">
        <w:rPr>
          <w:rFonts w:cs="Arial"/>
          <w:b/>
          <w:sz w:val="24"/>
          <w:szCs w:val="24"/>
        </w:rPr>
        <w:tab/>
      </w:r>
      <w:r w:rsidR="004D272F">
        <w:rPr>
          <w:rFonts w:cs="Arial"/>
          <w:b/>
          <w:sz w:val="24"/>
          <w:szCs w:val="24"/>
        </w:rPr>
        <w:tab/>
      </w:r>
      <w:r w:rsidR="004D272F">
        <w:rPr>
          <w:rFonts w:cs="Arial"/>
          <w:b/>
          <w:sz w:val="24"/>
          <w:szCs w:val="24"/>
        </w:rPr>
        <w:tab/>
      </w:r>
      <w:r w:rsidR="004D272F">
        <w:rPr>
          <w:rFonts w:cs="Arial"/>
          <w:b/>
          <w:sz w:val="24"/>
          <w:szCs w:val="24"/>
        </w:rPr>
        <w:tab/>
      </w:r>
      <w:r w:rsidR="004D272F">
        <w:rPr>
          <w:rFonts w:cs="Arial"/>
          <w:b/>
          <w:sz w:val="24"/>
          <w:szCs w:val="24"/>
        </w:rPr>
        <w:tab/>
      </w:r>
      <w:r w:rsidR="004D272F">
        <w:rPr>
          <w:rFonts w:cs="Arial"/>
          <w:b/>
          <w:sz w:val="24"/>
          <w:szCs w:val="24"/>
        </w:rPr>
        <w:tab/>
      </w:r>
      <w:r w:rsidR="004D272F">
        <w:rPr>
          <w:rFonts w:cs="Arial"/>
          <w:b/>
          <w:sz w:val="24"/>
          <w:szCs w:val="24"/>
        </w:rPr>
        <w:tab/>
      </w:r>
      <w:r w:rsidR="004D272F">
        <w:rPr>
          <w:rFonts w:cs="Arial"/>
          <w:b/>
          <w:sz w:val="24"/>
          <w:szCs w:val="24"/>
        </w:rPr>
        <w:tab/>
      </w:r>
      <w:r w:rsidR="004D272F">
        <w:rPr>
          <w:rFonts w:cs="Arial"/>
          <w:b/>
          <w:sz w:val="24"/>
          <w:szCs w:val="24"/>
        </w:rPr>
        <w:tab/>
      </w:r>
      <w:r w:rsidR="004D272F">
        <w:rPr>
          <w:rFonts w:cs="Arial"/>
          <w:b/>
          <w:sz w:val="24"/>
          <w:szCs w:val="24"/>
        </w:rPr>
        <w:tab/>
      </w:r>
      <w:r w:rsidR="004D272F">
        <w:rPr>
          <w:rFonts w:cs="Arial"/>
          <w:b/>
          <w:sz w:val="24"/>
          <w:szCs w:val="24"/>
        </w:rPr>
        <w:tab/>
      </w:r>
      <w:r w:rsidR="004D272F">
        <w:rPr>
          <w:rFonts w:cs="Arial"/>
          <w:b/>
          <w:sz w:val="24"/>
          <w:szCs w:val="24"/>
        </w:rPr>
        <w:tab/>
      </w:r>
      <w:r w:rsidR="004D272F">
        <w:rPr>
          <w:rFonts w:cs="Arial"/>
          <w:b/>
          <w:sz w:val="24"/>
          <w:szCs w:val="24"/>
        </w:rPr>
        <w:tab/>
      </w:r>
      <w:r w:rsidR="004D272F">
        <w:rPr>
          <w:rFonts w:cs="Arial"/>
          <w:b/>
          <w:sz w:val="24"/>
          <w:szCs w:val="24"/>
        </w:rPr>
        <w:tab/>
      </w:r>
      <w:r w:rsidR="004D272F">
        <w:rPr>
          <w:rFonts w:cs="Arial"/>
          <w:b/>
          <w:sz w:val="24"/>
          <w:szCs w:val="24"/>
        </w:rPr>
        <w:tab/>
      </w:r>
      <w:r w:rsidR="004D272F">
        <w:rPr>
          <w:rFonts w:cs="Arial"/>
          <w:b/>
          <w:sz w:val="24"/>
          <w:szCs w:val="24"/>
        </w:rPr>
        <w:tab/>
      </w:r>
      <w:r w:rsidR="004D272F">
        <w:rPr>
          <w:rFonts w:cs="Arial"/>
          <w:b/>
          <w:sz w:val="24"/>
          <w:szCs w:val="24"/>
        </w:rPr>
        <w:tab/>
      </w:r>
    </w:p>
    <w:p w14:paraId="501F3832" w14:textId="77777777" w:rsidR="00DF26A4" w:rsidRDefault="00D4356A" w:rsidP="00B10701">
      <w:pPr>
        <w:rPr>
          <w:rFonts w:cs="Arial"/>
          <w:b/>
          <w:sz w:val="24"/>
          <w:szCs w:val="24"/>
        </w:rPr>
      </w:pPr>
      <w:r>
        <w:rPr>
          <w:rFonts w:cs="Arial"/>
          <w:b/>
          <w:sz w:val="24"/>
          <w:szCs w:val="24"/>
        </w:rPr>
        <w:lastRenderedPageBreak/>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p>
    <w:p w14:paraId="7EAD724C" w14:textId="01E6CE87" w:rsidR="00D4356A" w:rsidRPr="00B10701" w:rsidRDefault="00D4356A" w:rsidP="00B10701">
      <w:pPr>
        <w:rPr>
          <w:rFonts w:cs="Arial"/>
          <w:b/>
          <w:sz w:val="24"/>
          <w:szCs w:val="24"/>
        </w:rPr>
      </w:pP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sidR="00E753E6">
        <w:rPr>
          <w:rFonts w:cs="Arial"/>
          <w:b/>
          <w:sz w:val="24"/>
          <w:szCs w:val="24"/>
        </w:rPr>
        <w:tab/>
      </w:r>
      <w:r w:rsidR="00E753E6">
        <w:rPr>
          <w:rFonts w:cs="Arial"/>
          <w:b/>
          <w:sz w:val="24"/>
          <w:szCs w:val="24"/>
        </w:rPr>
        <w:tab/>
      </w:r>
      <w:r w:rsidR="00E753E6">
        <w:rPr>
          <w:rFonts w:cs="Arial"/>
          <w:b/>
          <w:sz w:val="24"/>
          <w:szCs w:val="24"/>
        </w:rPr>
        <w:tab/>
      </w:r>
      <w:r w:rsidR="00E753E6">
        <w:rPr>
          <w:rFonts w:cs="Arial"/>
          <w:b/>
          <w:sz w:val="24"/>
          <w:szCs w:val="24"/>
        </w:rPr>
        <w:tab/>
      </w:r>
      <w:r w:rsidR="00E753E6">
        <w:rPr>
          <w:rFonts w:cs="Arial"/>
          <w:b/>
          <w:sz w:val="24"/>
          <w:szCs w:val="24"/>
        </w:rPr>
        <w:tab/>
      </w:r>
      <w:r w:rsidR="00E753E6">
        <w:rPr>
          <w:rFonts w:cs="Arial"/>
          <w:b/>
          <w:sz w:val="24"/>
          <w:szCs w:val="24"/>
        </w:rPr>
        <w:tab/>
      </w:r>
      <w:r w:rsidR="00E753E6">
        <w:rPr>
          <w:rFonts w:cs="Arial"/>
          <w:b/>
          <w:sz w:val="24"/>
          <w:szCs w:val="24"/>
        </w:rPr>
        <w:tab/>
      </w:r>
      <w:r w:rsidR="00E753E6">
        <w:rPr>
          <w:rFonts w:cs="Arial"/>
          <w:b/>
          <w:sz w:val="24"/>
          <w:szCs w:val="24"/>
        </w:rPr>
        <w:tab/>
      </w:r>
      <w:r w:rsidR="00E753E6">
        <w:rPr>
          <w:rFonts w:cs="Arial"/>
          <w:b/>
          <w:sz w:val="24"/>
          <w:szCs w:val="24"/>
        </w:rPr>
        <w:tab/>
      </w:r>
      <w:r w:rsidR="00E753E6">
        <w:rPr>
          <w:rFonts w:cs="Arial"/>
          <w:b/>
          <w:sz w:val="24"/>
          <w:szCs w:val="24"/>
        </w:rPr>
        <w:tab/>
      </w:r>
      <w:r w:rsidR="00E753E6">
        <w:rPr>
          <w:rFonts w:cs="Arial"/>
          <w:b/>
          <w:sz w:val="24"/>
          <w:szCs w:val="24"/>
        </w:rPr>
        <w:tab/>
      </w:r>
      <w:r w:rsidR="00E753E6">
        <w:rPr>
          <w:rFonts w:cs="Arial"/>
          <w:b/>
          <w:sz w:val="24"/>
          <w:szCs w:val="24"/>
        </w:rPr>
        <w:tab/>
      </w:r>
      <w:r w:rsidR="00E753E6">
        <w:rPr>
          <w:rFonts w:cs="Arial"/>
          <w:b/>
          <w:sz w:val="24"/>
          <w:szCs w:val="24"/>
        </w:rPr>
        <w:tab/>
      </w:r>
      <w:r w:rsidR="00E753E6">
        <w:rPr>
          <w:rFonts w:cs="Arial"/>
          <w:b/>
          <w:sz w:val="24"/>
          <w:szCs w:val="24"/>
        </w:rPr>
        <w:tab/>
      </w:r>
      <w:r w:rsidR="00E753E6">
        <w:rPr>
          <w:rFonts w:cs="Arial"/>
          <w:b/>
          <w:sz w:val="24"/>
          <w:szCs w:val="24"/>
        </w:rPr>
        <w:tab/>
      </w:r>
    </w:p>
    <w:p w14:paraId="59CF3325" w14:textId="0E8DB6E3" w:rsidR="00B10701" w:rsidRPr="00B10701" w:rsidRDefault="00DF26A4" w:rsidP="008B1645">
      <w:pPr>
        <w:jc w:val="center"/>
        <w:rPr>
          <w:rFonts w:cs="Arial"/>
          <w:b/>
          <w:sz w:val="24"/>
          <w:szCs w:val="24"/>
        </w:rPr>
      </w:pPr>
      <w:r w:rsidRPr="00DF26A4">
        <w:rPr>
          <w:noProof/>
        </w:rPr>
        <w:drawing>
          <wp:inline distT="0" distB="0" distL="0" distR="0" wp14:anchorId="6DADCB87" wp14:editId="66598039">
            <wp:extent cx="7875917" cy="4545912"/>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881799" cy="4549307"/>
                    </a:xfrm>
                    <a:prstGeom prst="rect">
                      <a:avLst/>
                    </a:prstGeom>
                    <a:noFill/>
                    <a:ln>
                      <a:noFill/>
                    </a:ln>
                  </pic:spPr>
                </pic:pic>
              </a:graphicData>
            </a:graphic>
          </wp:inline>
        </w:drawing>
      </w:r>
    </w:p>
    <w:sectPr w:rsidR="00B10701" w:rsidRPr="00B10701" w:rsidSect="00480A8D">
      <w:headerReference w:type="default" r:id="rId22"/>
      <w:type w:val="continuous"/>
      <w:pgSz w:w="15840" w:h="12240" w:orient="landscape" w:code="1"/>
      <w:pgMar w:top="1440" w:right="1440" w:bottom="1080" w:left="1080" w:header="1728" w:footer="720" w:gutter="0"/>
      <w:cols w:space="720"/>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234AB" w14:textId="77777777" w:rsidR="00697194" w:rsidRDefault="00697194">
      <w:pPr>
        <w:spacing w:after="0"/>
      </w:pPr>
      <w:r>
        <w:separator/>
      </w:r>
    </w:p>
  </w:endnote>
  <w:endnote w:type="continuationSeparator" w:id="0">
    <w:p w14:paraId="5C5F9A3C" w14:textId="77777777" w:rsidR="00697194" w:rsidRDefault="006971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6EE52" w14:textId="77777777" w:rsidR="00697194" w:rsidRDefault="00697194">
      <w:pPr>
        <w:spacing w:after="0"/>
      </w:pPr>
      <w:r>
        <w:separator/>
      </w:r>
    </w:p>
  </w:footnote>
  <w:footnote w:type="continuationSeparator" w:id="0">
    <w:p w14:paraId="22DBB4B0" w14:textId="77777777" w:rsidR="00697194" w:rsidRDefault="0069719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E2256" w14:textId="700E70B1" w:rsidR="00481288" w:rsidRDefault="00FE3088">
    <w:pPr>
      <w:pStyle w:val="Header"/>
    </w:pPr>
    <w:r w:rsidRPr="00CF208F">
      <w:rPr>
        <w:noProof/>
      </w:rPr>
      <mc:AlternateContent>
        <mc:Choice Requires="wps">
          <w:drawing>
            <wp:anchor distT="0" distB="0" distL="114300" distR="114300" simplePos="0" relativeHeight="251663360" behindDoc="0" locked="0" layoutInCell="1" allowOverlap="1" wp14:anchorId="7E6A8357" wp14:editId="36604F68">
              <wp:simplePos x="0" y="0"/>
              <wp:positionH relativeFrom="column">
                <wp:posOffset>6267091</wp:posOffset>
              </wp:positionH>
              <wp:positionV relativeFrom="paragraph">
                <wp:posOffset>-890246</wp:posOffset>
              </wp:positionV>
              <wp:extent cx="2397077" cy="758825"/>
              <wp:effectExtent l="0" t="0" r="381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077" cy="758825"/>
                      </a:xfrm>
                      <a:prstGeom prst="rect">
                        <a:avLst/>
                      </a:prstGeom>
                      <a:solidFill>
                        <a:srgbClr val="0188CB"/>
                      </a:solidFill>
                      <a:ln w="9525">
                        <a:noFill/>
                        <a:miter lim="800000"/>
                        <a:headEnd/>
                        <a:tailEnd/>
                      </a:ln>
                    </wps:spPr>
                    <wps:txbx>
                      <w:txbxContent>
                        <w:p w14:paraId="1841769A" w14:textId="16A01B18" w:rsidR="00481288" w:rsidRPr="00666041" w:rsidRDefault="00481288" w:rsidP="00666041">
                          <w:pPr>
                            <w:rPr>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66041">
                            <w:rPr>
                              <w:rStyle w:val="TitleChar"/>
                              <w:color w:val="auto"/>
                              <w:spacing w:val="0"/>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Water Harvesting Assessment</w:t>
                          </w:r>
                          <w:r>
                            <w:rPr>
                              <w:rStyle w:val="TitleChar"/>
                              <w:color w:val="auto"/>
                              <w:spacing w:val="0"/>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FE3088">
                            <w:rPr>
                              <w:rStyle w:val="TitleChar"/>
                              <w:color w:val="auto"/>
                              <w:spacing w:val="0"/>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Toolbox</w:t>
                          </w:r>
                          <w:r w:rsidRPr="00666041">
                            <w:rPr>
                              <w:rStyle w:val="TitleChar"/>
                              <w:color w:val="auto"/>
                              <w:spacing w:val="0"/>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Pr>
                              <w:rStyle w:val="TitleChar"/>
                              <w:color w:val="auto"/>
                              <w:spacing w:val="0"/>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8" type="#_x0000_t202" style="position:absolute;margin-left:493.45pt;margin-top:-70.1pt;width:188.75pt;height:5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" fillcolor="#0188cb" stroked="f">
              <v:textbox>
                <w:txbxContent>
                  <w:p w14:paraId="1841769A" w14:textId="16A01B18" w:rsidR="00481288" w:rsidRPr="00666041" w:rsidRDefault="00481288" w:rsidP="00666041">
                    <w:pPr>
                      <w:rPr>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66041">
                      <w:rPr>
                        <w:rStyle w:val="TitleChar"/>
                        <w:color w:val="auto"/>
                        <w:spacing w:val="0"/>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Water Harvesting Assessment</w:t>
                    </w:r>
                    <w:r>
                      <w:rPr>
                        <w:rStyle w:val="TitleChar"/>
                        <w:color w:val="auto"/>
                        <w:spacing w:val="0"/>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FE3088">
                      <w:rPr>
                        <w:rStyle w:val="TitleChar"/>
                        <w:color w:val="auto"/>
                        <w:spacing w:val="0"/>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Toolbox</w:t>
                    </w:r>
                    <w:r w:rsidRPr="00666041">
                      <w:rPr>
                        <w:rStyle w:val="TitleChar"/>
                        <w:color w:val="auto"/>
                        <w:spacing w:val="0"/>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Pr>
                        <w:rStyle w:val="TitleChar"/>
                        <w:color w:val="auto"/>
                        <w:spacing w:val="0"/>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Guide</w:t>
                    </w:r>
                  </w:p>
                </w:txbxContent>
              </v:textbox>
            </v:shape>
          </w:pict>
        </mc:Fallback>
      </mc:AlternateContent>
    </w:r>
    <w:r w:rsidR="00481288">
      <w:rPr>
        <w:noProof/>
      </w:rPr>
      <mc:AlternateContent>
        <mc:Choice Requires="wps">
          <w:drawing>
            <wp:anchor distT="0" distB="0" distL="114300" distR="114300" simplePos="0" relativeHeight="251658239" behindDoc="0" locked="0" layoutInCell="1" allowOverlap="1" wp14:anchorId="2D61B271" wp14:editId="180752D3">
              <wp:simplePos x="0" y="0"/>
              <wp:positionH relativeFrom="column">
                <wp:posOffset>-136525</wp:posOffset>
              </wp:positionH>
              <wp:positionV relativeFrom="paragraph">
                <wp:posOffset>-883920</wp:posOffset>
              </wp:positionV>
              <wp:extent cx="8799830" cy="779145"/>
              <wp:effectExtent l="0" t="0" r="20320" b="20955"/>
              <wp:wrapNone/>
              <wp:docPr id="6" name="Rectangle 6"/>
              <wp:cNvGraphicFramePr/>
              <a:graphic xmlns:a="http://schemas.openxmlformats.org/drawingml/2006/main">
                <a:graphicData uri="http://schemas.microsoft.com/office/word/2010/wordprocessingShape">
                  <wps:wsp>
                    <wps:cNvSpPr/>
                    <wps:spPr>
                      <a:xfrm>
                        <a:off x="0" y="0"/>
                        <a:ext cx="8799830" cy="779145"/>
                      </a:xfrm>
                      <a:prstGeom prst="rect">
                        <a:avLst/>
                      </a:prstGeom>
                      <a:solidFill>
                        <a:srgbClr val="0188CB"/>
                      </a:solidFill>
                      <a:ln w="19050">
                        <a:solidFill>
                          <a:srgbClr val="0188C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6" o:spid="_x0000_s1026" style="position:absolute;margin-left:-10.75pt;margin-top:-69.6pt;width:692.9pt;height:61.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" fillcolor="#0188cb" strokecolor="#0188cb" strokeweight="1.5pt"/>
          </w:pict>
        </mc:Fallback>
      </mc:AlternateContent>
    </w:r>
    <w:r w:rsidR="00481288" w:rsidRPr="00CF208F">
      <w:rPr>
        <w:noProof/>
      </w:rPr>
      <mc:AlternateContent>
        <mc:Choice Requires="wps">
          <w:drawing>
            <wp:anchor distT="0" distB="0" distL="114300" distR="114300" simplePos="0" relativeHeight="251661312" behindDoc="0" locked="0" layoutInCell="1" allowOverlap="1" wp14:anchorId="6C011DD9" wp14:editId="750635E7">
              <wp:simplePos x="0" y="0"/>
              <wp:positionH relativeFrom="column">
                <wp:posOffset>-15240</wp:posOffset>
              </wp:positionH>
              <wp:positionV relativeFrom="paragraph">
                <wp:posOffset>-984250</wp:posOffset>
              </wp:positionV>
              <wp:extent cx="1714500" cy="9906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90600"/>
                      </a:xfrm>
                      <a:prstGeom prst="rect">
                        <a:avLst/>
                      </a:prstGeom>
                      <a:solidFill>
                        <a:srgbClr val="FFFFFF"/>
                      </a:solidFill>
                      <a:ln w="22225">
                        <a:solidFill>
                          <a:srgbClr val="0188CB"/>
                        </a:solidFill>
                        <a:miter lim="800000"/>
                        <a:headEnd/>
                        <a:tailEnd/>
                      </a:ln>
                    </wps:spPr>
                    <wps:txbx>
                      <w:txbxContent>
                        <w:p w14:paraId="0F22CBF6" w14:textId="77777777" w:rsidR="00481288" w:rsidRDefault="00481288">
                          <w:r>
                            <w:rPr>
                              <w:noProof/>
                            </w:rPr>
                            <w:drawing>
                              <wp:inline distT="0" distB="0" distL="0" distR="0" wp14:anchorId="6048B16C" wp14:editId="5FCB607D">
                                <wp:extent cx="149542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HI-Logo-Final-Color.png"/>
                                        <pic:cNvPicPr/>
                                      </pic:nvPicPr>
                                      <pic:blipFill>
                                        <a:blip r:embed="rId1">
                                          <a:extLst>
                                            <a:ext uri="{28A0092B-C50C-407E-A947-70E740481C1C}">
                                              <a14:useLocalDpi xmlns:a14="http://schemas.microsoft.com/office/drawing/2010/main" val="0"/>
                                            </a:ext>
                                          </a:extLst>
                                        </a:blip>
                                        <a:stretch>
                                          <a:fillRect/>
                                        </a:stretch>
                                      </pic:blipFill>
                                      <pic:spPr>
                                        <a:xfrm>
                                          <a:off x="0" y="0"/>
                                          <a:ext cx="1502444" cy="88041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9" type="#_x0000_t202" style="position:absolute;margin-left:-1.2pt;margin-top:-77.5pt;width:13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" strokecolor="#0188cb" strokeweight="1.75pt">
              <v:textbox>
                <w:txbxContent>
                  <w:p w14:paraId="0F22CBF6" w14:textId="77777777" w:rsidR="00481288" w:rsidRDefault="00481288">
                    <w:r>
                      <w:rPr>
                        <w:noProof/>
                      </w:rPr>
                      <w:drawing>
                        <wp:inline distT="0" distB="0" distL="0" distR="0" wp14:anchorId="6048B16C" wp14:editId="5FCB607D">
                          <wp:extent cx="149542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HI-Logo-Final-Color.png"/>
                                  <pic:cNvPicPr/>
                                </pic:nvPicPr>
                                <pic:blipFill>
                                  <a:blip r:embed="rId2">
                                    <a:extLst>
                                      <a:ext uri="{28A0092B-C50C-407E-A947-70E740481C1C}">
                                        <a14:useLocalDpi xmlns:a14="http://schemas.microsoft.com/office/drawing/2010/main" val="0"/>
                                      </a:ext>
                                    </a:extLst>
                                  </a:blip>
                                  <a:stretch>
                                    <a:fillRect/>
                                  </a:stretch>
                                </pic:blipFill>
                                <pic:spPr>
                                  <a:xfrm>
                                    <a:off x="0" y="0"/>
                                    <a:ext cx="1502444" cy="880413"/>
                                  </a:xfrm>
                                  <a:prstGeom prst="rect">
                                    <a:avLst/>
                                  </a:prstGeom>
                                </pic:spPr>
                              </pic:pic>
                            </a:graphicData>
                          </a:graphic>
                        </wp:inline>
                      </w:drawing>
                    </w:r>
                  </w:p>
                </w:txbxContent>
              </v:textbox>
            </v:shape>
          </w:pict>
        </mc:Fallback>
      </mc:AlternateContent>
    </w:r>
    <w:r w:rsidR="00481288">
      <w:ptab w:relativeTo="margin" w:alignment="center" w:leader="none"/>
    </w:r>
    <w:r w:rsidR="00481288" w:rsidRPr="00EE4627">
      <w:rPr>
        <w:color w:val="0070C0"/>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89273" w14:textId="11B59055" w:rsidR="00481288" w:rsidRDefault="00E753E6">
    <w:pPr>
      <w:pStyle w:val="Header"/>
    </w:pPr>
    <w:r w:rsidRPr="00CF208F">
      <w:rPr>
        <w:noProof/>
      </w:rPr>
      <mc:AlternateContent>
        <mc:Choice Requires="wps">
          <w:drawing>
            <wp:anchor distT="0" distB="0" distL="114300" distR="114300" simplePos="0" relativeHeight="251679744" behindDoc="0" locked="0" layoutInCell="1" allowOverlap="1" wp14:anchorId="126FA41E" wp14:editId="3B1BCC1E">
              <wp:simplePos x="0" y="0"/>
              <wp:positionH relativeFrom="column">
                <wp:posOffset>6152322</wp:posOffset>
              </wp:positionH>
              <wp:positionV relativeFrom="paragraph">
                <wp:posOffset>-182880</wp:posOffset>
              </wp:positionV>
              <wp:extent cx="2509630" cy="758825"/>
              <wp:effectExtent l="0" t="0" r="5080" b="31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630" cy="758825"/>
                      </a:xfrm>
                      <a:prstGeom prst="rect">
                        <a:avLst/>
                      </a:prstGeom>
                      <a:solidFill>
                        <a:srgbClr val="0188CB"/>
                      </a:solidFill>
                      <a:ln w="9525">
                        <a:noFill/>
                        <a:miter lim="800000"/>
                        <a:headEnd/>
                        <a:tailEnd/>
                      </a:ln>
                    </wps:spPr>
                    <wps:txbx>
                      <w:txbxContent>
                        <w:p w14:paraId="4B30FE47" w14:textId="1CCB1A81" w:rsidR="00481288" w:rsidRPr="00666041" w:rsidRDefault="00481288" w:rsidP="00666041">
                          <w:pPr>
                            <w:rPr>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66041">
                            <w:rPr>
                              <w:rStyle w:val="TitleChar1"/>
                              <w:color w:val="auto"/>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Water Harvesting Assessment</w:t>
                          </w:r>
                          <w:r>
                            <w:rPr>
                              <w:rStyle w:val="TitleChar1"/>
                              <w:color w:val="auto"/>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E753E6">
                            <w:rPr>
                              <w:rStyle w:val="TitleChar1"/>
                              <w:color w:val="auto"/>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Toolbox</w:t>
                          </w:r>
                          <w:r w:rsidRPr="00666041">
                            <w:rPr>
                              <w:rStyle w:val="TitleChar1"/>
                              <w:color w:val="auto"/>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Pr>
                              <w:rStyle w:val="TitleChar1"/>
                              <w:color w:val="auto"/>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_x0000_s1030" type="#_x0000_t202" style="position:absolute;margin-left:484.45pt;margin-top:-14.4pt;width:197.6pt;height:5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" fillcolor="#0188cb" stroked="f">
              <v:textbox>
                <w:txbxContent>
                  <w:p w14:paraId="4B30FE47" w14:textId="1CCB1A81" w:rsidR="00481288" w:rsidRPr="00666041" w:rsidRDefault="00481288" w:rsidP="00666041">
                    <w:pPr>
                      <w:rPr>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66041">
                      <w:rPr>
                        <w:rStyle w:val="TitleChar1"/>
                        <w:color w:val="auto"/>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Water Harvesting Assessment</w:t>
                    </w:r>
                    <w:r>
                      <w:rPr>
                        <w:rStyle w:val="TitleChar1"/>
                        <w:color w:val="auto"/>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E753E6">
                      <w:rPr>
                        <w:rStyle w:val="TitleChar1"/>
                        <w:color w:val="auto"/>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Toolbox</w:t>
                    </w:r>
                    <w:r w:rsidRPr="00666041">
                      <w:rPr>
                        <w:rStyle w:val="TitleChar1"/>
                        <w:color w:val="auto"/>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Pr>
                        <w:rStyle w:val="TitleChar1"/>
                        <w:color w:val="auto"/>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Guide</w:t>
                    </w:r>
                  </w:p>
                </w:txbxContent>
              </v:textbox>
            </v:shape>
          </w:pict>
        </mc:Fallback>
      </mc:AlternateContent>
    </w:r>
    <w:r w:rsidR="00481288">
      <w:rPr>
        <w:noProof/>
      </w:rPr>
      <mc:AlternateContent>
        <mc:Choice Requires="wps">
          <w:drawing>
            <wp:anchor distT="0" distB="0" distL="114300" distR="114300" simplePos="0" relativeHeight="251677696" behindDoc="0" locked="0" layoutInCell="1" allowOverlap="1" wp14:anchorId="72E76718" wp14:editId="326AE6C6">
              <wp:simplePos x="0" y="0"/>
              <wp:positionH relativeFrom="column">
                <wp:posOffset>-135255</wp:posOffset>
              </wp:positionH>
              <wp:positionV relativeFrom="paragraph">
                <wp:posOffset>-182880</wp:posOffset>
              </wp:positionV>
              <wp:extent cx="8799830" cy="779145"/>
              <wp:effectExtent l="0" t="0" r="20320" b="20955"/>
              <wp:wrapNone/>
              <wp:docPr id="16" name="Rectangle 16"/>
              <wp:cNvGraphicFramePr/>
              <a:graphic xmlns:a="http://schemas.openxmlformats.org/drawingml/2006/main">
                <a:graphicData uri="http://schemas.microsoft.com/office/word/2010/wordprocessingShape">
                  <wps:wsp>
                    <wps:cNvSpPr/>
                    <wps:spPr>
                      <a:xfrm>
                        <a:off x="0" y="0"/>
                        <a:ext cx="8799830" cy="779145"/>
                      </a:xfrm>
                      <a:prstGeom prst="rect">
                        <a:avLst/>
                      </a:prstGeom>
                      <a:solidFill>
                        <a:srgbClr val="0188CB"/>
                      </a:solidFill>
                      <a:ln w="19050">
                        <a:solidFill>
                          <a:srgbClr val="0188C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6" o:spid="_x0000_s1026" style="position:absolute;margin-left:-10.65pt;margin-top:-14.4pt;width:692.9pt;height:6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" fillcolor="#0188cb" strokecolor="#0188cb" strokeweight="1.5pt"/>
          </w:pict>
        </mc:Fallback>
      </mc:AlternateContent>
    </w:r>
    <w:r w:rsidR="00481288" w:rsidRPr="00CF208F">
      <w:rPr>
        <w:noProof/>
      </w:rPr>
      <mc:AlternateContent>
        <mc:Choice Requires="wps">
          <w:drawing>
            <wp:anchor distT="0" distB="0" distL="114300" distR="114300" simplePos="0" relativeHeight="251678720" behindDoc="0" locked="0" layoutInCell="1" allowOverlap="1" wp14:anchorId="4A2418DD" wp14:editId="7D6ECE96">
              <wp:simplePos x="0" y="0"/>
              <wp:positionH relativeFrom="column">
                <wp:posOffset>0</wp:posOffset>
              </wp:positionH>
              <wp:positionV relativeFrom="paragraph">
                <wp:posOffset>-298450</wp:posOffset>
              </wp:positionV>
              <wp:extent cx="1714500" cy="9906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90600"/>
                      </a:xfrm>
                      <a:prstGeom prst="rect">
                        <a:avLst/>
                      </a:prstGeom>
                      <a:solidFill>
                        <a:srgbClr val="FFFFFF"/>
                      </a:solidFill>
                      <a:ln w="22225">
                        <a:solidFill>
                          <a:srgbClr val="0188CB"/>
                        </a:solidFill>
                        <a:miter lim="800000"/>
                        <a:headEnd/>
                        <a:tailEnd/>
                      </a:ln>
                    </wps:spPr>
                    <wps:txbx>
                      <w:txbxContent>
                        <w:p w14:paraId="307D4E28" w14:textId="77777777" w:rsidR="00481288" w:rsidRDefault="00481288">
                          <w:r>
                            <w:rPr>
                              <w:noProof/>
                            </w:rPr>
                            <w:drawing>
                              <wp:inline distT="0" distB="0" distL="0" distR="0" wp14:anchorId="0340EC98" wp14:editId="6CC13591">
                                <wp:extent cx="1495425" cy="8763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HI-Logo-Final-Color.png"/>
                                        <pic:cNvPicPr/>
                                      </pic:nvPicPr>
                                      <pic:blipFill>
                                        <a:blip r:embed="rId1">
                                          <a:extLst>
                                            <a:ext uri="{28A0092B-C50C-407E-A947-70E740481C1C}">
                                              <a14:useLocalDpi xmlns:a14="http://schemas.microsoft.com/office/drawing/2010/main" val="0"/>
                                            </a:ext>
                                          </a:extLst>
                                        </a:blip>
                                        <a:stretch>
                                          <a:fillRect/>
                                        </a:stretch>
                                      </pic:blipFill>
                                      <pic:spPr>
                                        <a:xfrm>
                                          <a:off x="0" y="0"/>
                                          <a:ext cx="1502444" cy="88041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1" type="#_x0000_t202" style="position:absolute;margin-left:0;margin-top:-23.5pt;width:135pt;height: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" strokecolor="#0188cb" strokeweight="1.75pt">
              <v:textbox>
                <w:txbxContent>
                  <w:p w14:paraId="307D4E28" w14:textId="77777777" w:rsidR="00481288" w:rsidRDefault="00481288">
                    <w:r>
                      <w:rPr>
                        <w:noProof/>
                      </w:rPr>
                      <w:drawing>
                        <wp:inline distT="0" distB="0" distL="0" distR="0" wp14:anchorId="0340EC98" wp14:editId="6CC13591">
                          <wp:extent cx="1495425" cy="8763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HI-Logo-Final-Color.png"/>
                                  <pic:cNvPicPr/>
                                </pic:nvPicPr>
                                <pic:blipFill>
                                  <a:blip r:embed="rId2">
                                    <a:extLst>
                                      <a:ext uri="{28A0092B-C50C-407E-A947-70E740481C1C}">
                                        <a14:useLocalDpi xmlns:a14="http://schemas.microsoft.com/office/drawing/2010/main" val="0"/>
                                      </a:ext>
                                    </a:extLst>
                                  </a:blip>
                                  <a:stretch>
                                    <a:fillRect/>
                                  </a:stretch>
                                </pic:blipFill>
                                <pic:spPr>
                                  <a:xfrm>
                                    <a:off x="0" y="0"/>
                                    <a:ext cx="1502444" cy="880413"/>
                                  </a:xfrm>
                                  <a:prstGeom prst="rect">
                                    <a:avLst/>
                                  </a:prstGeom>
                                </pic:spPr>
                              </pic:pic>
                            </a:graphicData>
                          </a:graphic>
                        </wp:inline>
                      </w:drawing>
                    </w:r>
                  </w:p>
                </w:txbxContent>
              </v:textbox>
            </v:shape>
          </w:pict>
        </mc:Fallback>
      </mc:AlternateContent>
    </w:r>
    <w:r w:rsidR="00481288">
      <w:ptab w:relativeTo="margin" w:alignment="center" w:leader="none"/>
    </w:r>
    <w:r w:rsidR="00481288" w:rsidRPr="00EE4627">
      <w:rPr>
        <w:color w:val="0070C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EA8F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C21641"/>
    <w:multiLevelType w:val="hybridMultilevel"/>
    <w:tmpl w:val="F13088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01DBD"/>
    <w:multiLevelType w:val="hybridMultilevel"/>
    <w:tmpl w:val="3CA6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E1E2C"/>
    <w:multiLevelType w:val="hybridMultilevel"/>
    <w:tmpl w:val="FCCE1CF0"/>
    <w:lvl w:ilvl="0" w:tplc="2620FF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4E79D6"/>
    <w:multiLevelType w:val="hybridMultilevel"/>
    <w:tmpl w:val="A56209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82FA2"/>
    <w:multiLevelType w:val="hybridMultilevel"/>
    <w:tmpl w:val="2098D8A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nsid w:val="17250A08"/>
    <w:multiLevelType w:val="hybridMultilevel"/>
    <w:tmpl w:val="F6BA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6076C"/>
    <w:multiLevelType w:val="hybridMultilevel"/>
    <w:tmpl w:val="BAB08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63CF9"/>
    <w:multiLevelType w:val="hybridMultilevel"/>
    <w:tmpl w:val="C7628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B77DAE"/>
    <w:multiLevelType w:val="hybridMultilevel"/>
    <w:tmpl w:val="8E7CC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EF2AAB"/>
    <w:multiLevelType w:val="hybridMultilevel"/>
    <w:tmpl w:val="4A48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597B87"/>
    <w:multiLevelType w:val="hybridMultilevel"/>
    <w:tmpl w:val="968E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475E33"/>
    <w:multiLevelType w:val="hybridMultilevel"/>
    <w:tmpl w:val="23BE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1F5A60"/>
    <w:multiLevelType w:val="hybridMultilevel"/>
    <w:tmpl w:val="AB3C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F44F75"/>
    <w:multiLevelType w:val="hybridMultilevel"/>
    <w:tmpl w:val="5B42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863621"/>
    <w:multiLevelType w:val="hybridMultilevel"/>
    <w:tmpl w:val="9350E87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6">
    <w:nsid w:val="56EC72A6"/>
    <w:multiLevelType w:val="hybridMultilevel"/>
    <w:tmpl w:val="3C2E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4D7FEA"/>
    <w:multiLevelType w:val="hybridMultilevel"/>
    <w:tmpl w:val="37589D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DA1C8E"/>
    <w:multiLevelType w:val="hybridMultilevel"/>
    <w:tmpl w:val="4E82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74536B"/>
    <w:multiLevelType w:val="hybridMultilevel"/>
    <w:tmpl w:val="3B86F0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B1619AD"/>
    <w:multiLevelType w:val="hybridMultilevel"/>
    <w:tmpl w:val="3722908C"/>
    <w:lvl w:ilvl="0" w:tplc="04090001">
      <w:start w:val="1"/>
      <w:numFmt w:val="bullet"/>
      <w:lvlText w:val=""/>
      <w:lvlJc w:val="left"/>
      <w:pPr>
        <w:ind w:left="720" w:hanging="360"/>
      </w:pPr>
      <w:rPr>
        <w:rFonts w:ascii="Symbol" w:hAnsi="Symbol" w:hint="default"/>
      </w:rPr>
    </w:lvl>
    <w:lvl w:ilvl="1" w:tplc="C706E9EC">
      <w:start w:val="1"/>
      <w:numFmt w:val="decimal"/>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4D5EE4"/>
    <w:multiLevelType w:val="hybridMultilevel"/>
    <w:tmpl w:val="8656F4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EC1A9D"/>
    <w:multiLevelType w:val="hybridMultilevel"/>
    <w:tmpl w:val="390CD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2F178D"/>
    <w:multiLevelType w:val="hybridMultilevel"/>
    <w:tmpl w:val="3DAE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23443B"/>
    <w:multiLevelType w:val="hybridMultilevel"/>
    <w:tmpl w:val="BF88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B87E22"/>
    <w:multiLevelType w:val="hybridMultilevel"/>
    <w:tmpl w:val="F13088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EC5ED5"/>
    <w:multiLevelType w:val="hybridMultilevel"/>
    <w:tmpl w:val="AA38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4"/>
  </w:num>
  <w:num w:numId="4">
    <w:abstractNumId w:val="26"/>
  </w:num>
  <w:num w:numId="5">
    <w:abstractNumId w:val="6"/>
  </w:num>
  <w:num w:numId="6">
    <w:abstractNumId w:val="15"/>
  </w:num>
  <w:num w:numId="7">
    <w:abstractNumId w:val="23"/>
  </w:num>
  <w:num w:numId="8">
    <w:abstractNumId w:val="8"/>
  </w:num>
  <w:num w:numId="9">
    <w:abstractNumId w:val="14"/>
  </w:num>
  <w:num w:numId="10">
    <w:abstractNumId w:val="13"/>
  </w:num>
  <w:num w:numId="11">
    <w:abstractNumId w:val="5"/>
  </w:num>
  <w:num w:numId="12">
    <w:abstractNumId w:val="10"/>
  </w:num>
  <w:num w:numId="13">
    <w:abstractNumId w:val="0"/>
  </w:num>
  <w:num w:numId="14">
    <w:abstractNumId w:val="20"/>
  </w:num>
  <w:num w:numId="15">
    <w:abstractNumId w:val="1"/>
  </w:num>
  <w:num w:numId="16">
    <w:abstractNumId w:val="12"/>
  </w:num>
  <w:num w:numId="17">
    <w:abstractNumId w:val="11"/>
  </w:num>
  <w:num w:numId="18">
    <w:abstractNumId w:val="7"/>
  </w:num>
  <w:num w:numId="19">
    <w:abstractNumId w:val="3"/>
  </w:num>
  <w:num w:numId="20">
    <w:abstractNumId w:val="16"/>
  </w:num>
  <w:num w:numId="21">
    <w:abstractNumId w:val="25"/>
  </w:num>
  <w:num w:numId="22">
    <w:abstractNumId w:val="17"/>
  </w:num>
  <w:num w:numId="23">
    <w:abstractNumId w:val="4"/>
  </w:num>
  <w:num w:numId="24">
    <w:abstractNumId w:val="18"/>
  </w:num>
  <w:num w:numId="25">
    <w:abstractNumId w:val="19"/>
  </w:num>
  <w:num w:numId="26">
    <w:abstractNumId w:val="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F4"/>
    <w:rsid w:val="00016A36"/>
    <w:rsid w:val="00034C6F"/>
    <w:rsid w:val="000451AC"/>
    <w:rsid w:val="00050508"/>
    <w:rsid w:val="00054711"/>
    <w:rsid w:val="0006534D"/>
    <w:rsid w:val="00067B19"/>
    <w:rsid w:val="000753CC"/>
    <w:rsid w:val="00081C16"/>
    <w:rsid w:val="00082326"/>
    <w:rsid w:val="00093A1B"/>
    <w:rsid w:val="000A15A5"/>
    <w:rsid w:val="000A6C2E"/>
    <w:rsid w:val="000B1441"/>
    <w:rsid w:val="000B4C43"/>
    <w:rsid w:val="000B6DFE"/>
    <w:rsid w:val="000B7E80"/>
    <w:rsid w:val="000C6AE4"/>
    <w:rsid w:val="000C76BD"/>
    <w:rsid w:val="000C7BEC"/>
    <w:rsid w:val="000D26E0"/>
    <w:rsid w:val="000D40E8"/>
    <w:rsid w:val="000D78C5"/>
    <w:rsid w:val="000F4301"/>
    <w:rsid w:val="000F5F03"/>
    <w:rsid w:val="001005B7"/>
    <w:rsid w:val="00102F08"/>
    <w:rsid w:val="001116E8"/>
    <w:rsid w:val="00121B84"/>
    <w:rsid w:val="0014223C"/>
    <w:rsid w:val="001516CC"/>
    <w:rsid w:val="00153701"/>
    <w:rsid w:val="001637D6"/>
    <w:rsid w:val="001764C0"/>
    <w:rsid w:val="001913F0"/>
    <w:rsid w:val="001A2FCB"/>
    <w:rsid w:val="001A6262"/>
    <w:rsid w:val="001B0F0D"/>
    <w:rsid w:val="001B4779"/>
    <w:rsid w:val="001C5FB9"/>
    <w:rsid w:val="001C78A9"/>
    <w:rsid w:val="001D1038"/>
    <w:rsid w:val="001D67D9"/>
    <w:rsid w:val="001D6D8B"/>
    <w:rsid w:val="001E15FD"/>
    <w:rsid w:val="001F2191"/>
    <w:rsid w:val="001F30E5"/>
    <w:rsid w:val="001F3BAF"/>
    <w:rsid w:val="002003C3"/>
    <w:rsid w:val="00200671"/>
    <w:rsid w:val="00200B39"/>
    <w:rsid w:val="00202BF1"/>
    <w:rsid w:val="0020342B"/>
    <w:rsid w:val="00204CD4"/>
    <w:rsid w:val="00205D10"/>
    <w:rsid w:val="00217FF7"/>
    <w:rsid w:val="00221EA1"/>
    <w:rsid w:val="002300EB"/>
    <w:rsid w:val="00231486"/>
    <w:rsid w:val="00236AE2"/>
    <w:rsid w:val="0024045F"/>
    <w:rsid w:val="00241B10"/>
    <w:rsid w:val="00245245"/>
    <w:rsid w:val="00247EB0"/>
    <w:rsid w:val="00252D96"/>
    <w:rsid w:val="00260503"/>
    <w:rsid w:val="00260BBE"/>
    <w:rsid w:val="00264E2F"/>
    <w:rsid w:val="00266E7C"/>
    <w:rsid w:val="00266F8F"/>
    <w:rsid w:val="00272ADA"/>
    <w:rsid w:val="00273E12"/>
    <w:rsid w:val="002866CB"/>
    <w:rsid w:val="002964E3"/>
    <w:rsid w:val="00297BDB"/>
    <w:rsid w:val="002A0180"/>
    <w:rsid w:val="002A1BC3"/>
    <w:rsid w:val="002A33E7"/>
    <w:rsid w:val="002B49DC"/>
    <w:rsid w:val="002B6A24"/>
    <w:rsid w:val="002C1A54"/>
    <w:rsid w:val="002C4CD1"/>
    <w:rsid w:val="002D1309"/>
    <w:rsid w:val="002D2C3B"/>
    <w:rsid w:val="002D2E03"/>
    <w:rsid w:val="002E13C6"/>
    <w:rsid w:val="002E5456"/>
    <w:rsid w:val="002E7361"/>
    <w:rsid w:val="002F386C"/>
    <w:rsid w:val="002F7364"/>
    <w:rsid w:val="002F7662"/>
    <w:rsid w:val="00305027"/>
    <w:rsid w:val="00307051"/>
    <w:rsid w:val="0033394A"/>
    <w:rsid w:val="00333BA0"/>
    <w:rsid w:val="003407A8"/>
    <w:rsid w:val="00346E03"/>
    <w:rsid w:val="00353018"/>
    <w:rsid w:val="00355A68"/>
    <w:rsid w:val="00360A0D"/>
    <w:rsid w:val="00364EDB"/>
    <w:rsid w:val="0037075E"/>
    <w:rsid w:val="00370D98"/>
    <w:rsid w:val="00374662"/>
    <w:rsid w:val="00380F0C"/>
    <w:rsid w:val="00386B75"/>
    <w:rsid w:val="00395A4B"/>
    <w:rsid w:val="003A2CD8"/>
    <w:rsid w:val="003A2FD8"/>
    <w:rsid w:val="003B77DE"/>
    <w:rsid w:val="003C296D"/>
    <w:rsid w:val="003C4AE2"/>
    <w:rsid w:val="003D2C86"/>
    <w:rsid w:val="003D65AE"/>
    <w:rsid w:val="00402F71"/>
    <w:rsid w:val="00404193"/>
    <w:rsid w:val="00406F0F"/>
    <w:rsid w:val="00410E31"/>
    <w:rsid w:val="00415CA1"/>
    <w:rsid w:val="00420169"/>
    <w:rsid w:val="00430792"/>
    <w:rsid w:val="00440068"/>
    <w:rsid w:val="004437AD"/>
    <w:rsid w:val="004439FA"/>
    <w:rsid w:val="00447624"/>
    <w:rsid w:val="00452874"/>
    <w:rsid w:val="004569A4"/>
    <w:rsid w:val="0047261A"/>
    <w:rsid w:val="00474114"/>
    <w:rsid w:val="00475DDC"/>
    <w:rsid w:val="004800AF"/>
    <w:rsid w:val="00480A8D"/>
    <w:rsid w:val="00481288"/>
    <w:rsid w:val="00485CB8"/>
    <w:rsid w:val="00494A61"/>
    <w:rsid w:val="004D272F"/>
    <w:rsid w:val="004D34E0"/>
    <w:rsid w:val="004E3C3B"/>
    <w:rsid w:val="004E59BD"/>
    <w:rsid w:val="0050139A"/>
    <w:rsid w:val="00503CBE"/>
    <w:rsid w:val="00522E06"/>
    <w:rsid w:val="00525584"/>
    <w:rsid w:val="00541C17"/>
    <w:rsid w:val="0054215D"/>
    <w:rsid w:val="00555D59"/>
    <w:rsid w:val="00563434"/>
    <w:rsid w:val="005773E7"/>
    <w:rsid w:val="00594A61"/>
    <w:rsid w:val="005A6B6B"/>
    <w:rsid w:val="005B00D3"/>
    <w:rsid w:val="005B040B"/>
    <w:rsid w:val="005B237D"/>
    <w:rsid w:val="005C608F"/>
    <w:rsid w:val="005D0819"/>
    <w:rsid w:val="005D6012"/>
    <w:rsid w:val="005D73E0"/>
    <w:rsid w:val="005F13A9"/>
    <w:rsid w:val="005F62E3"/>
    <w:rsid w:val="005F7749"/>
    <w:rsid w:val="00602B90"/>
    <w:rsid w:val="00611970"/>
    <w:rsid w:val="00614D19"/>
    <w:rsid w:val="0062714B"/>
    <w:rsid w:val="00635E7A"/>
    <w:rsid w:val="006448FA"/>
    <w:rsid w:val="006547D4"/>
    <w:rsid w:val="006627A8"/>
    <w:rsid w:val="00666041"/>
    <w:rsid w:val="00671835"/>
    <w:rsid w:val="006803C0"/>
    <w:rsid w:val="00682BD8"/>
    <w:rsid w:val="00697194"/>
    <w:rsid w:val="006A597E"/>
    <w:rsid w:val="006B29BE"/>
    <w:rsid w:val="006B4688"/>
    <w:rsid w:val="006B75AD"/>
    <w:rsid w:val="006C18A1"/>
    <w:rsid w:val="006C18D0"/>
    <w:rsid w:val="006C3334"/>
    <w:rsid w:val="006C5786"/>
    <w:rsid w:val="006D6F07"/>
    <w:rsid w:val="006E04E2"/>
    <w:rsid w:val="006F072B"/>
    <w:rsid w:val="006F0BC0"/>
    <w:rsid w:val="006F7EE9"/>
    <w:rsid w:val="007169F6"/>
    <w:rsid w:val="0072334F"/>
    <w:rsid w:val="00734464"/>
    <w:rsid w:val="00735FFE"/>
    <w:rsid w:val="0073669E"/>
    <w:rsid w:val="00737AD2"/>
    <w:rsid w:val="0074222B"/>
    <w:rsid w:val="007458C2"/>
    <w:rsid w:val="00747DCE"/>
    <w:rsid w:val="007548E3"/>
    <w:rsid w:val="00767FE9"/>
    <w:rsid w:val="007709B3"/>
    <w:rsid w:val="00772640"/>
    <w:rsid w:val="00772EA6"/>
    <w:rsid w:val="007745BB"/>
    <w:rsid w:val="00777504"/>
    <w:rsid w:val="007804DB"/>
    <w:rsid w:val="00780C04"/>
    <w:rsid w:val="007906A7"/>
    <w:rsid w:val="007917B1"/>
    <w:rsid w:val="00795084"/>
    <w:rsid w:val="007A01CC"/>
    <w:rsid w:val="007A68C4"/>
    <w:rsid w:val="007B31B0"/>
    <w:rsid w:val="007B6C10"/>
    <w:rsid w:val="007C5D73"/>
    <w:rsid w:val="007D21F4"/>
    <w:rsid w:val="007D7A68"/>
    <w:rsid w:val="007E10D5"/>
    <w:rsid w:val="007E222F"/>
    <w:rsid w:val="007F18E0"/>
    <w:rsid w:val="007F3A71"/>
    <w:rsid w:val="007F76B2"/>
    <w:rsid w:val="008101F2"/>
    <w:rsid w:val="0081150E"/>
    <w:rsid w:val="00822841"/>
    <w:rsid w:val="00823115"/>
    <w:rsid w:val="00825B5D"/>
    <w:rsid w:val="00825CCA"/>
    <w:rsid w:val="00826B53"/>
    <w:rsid w:val="008429CA"/>
    <w:rsid w:val="00842E50"/>
    <w:rsid w:val="00850C00"/>
    <w:rsid w:val="008513D0"/>
    <w:rsid w:val="008515A7"/>
    <w:rsid w:val="00857848"/>
    <w:rsid w:val="00860B7F"/>
    <w:rsid w:val="008708B0"/>
    <w:rsid w:val="008731EA"/>
    <w:rsid w:val="00881EB9"/>
    <w:rsid w:val="00882416"/>
    <w:rsid w:val="00884F70"/>
    <w:rsid w:val="00885033"/>
    <w:rsid w:val="00895E76"/>
    <w:rsid w:val="00897579"/>
    <w:rsid w:val="008A2CDF"/>
    <w:rsid w:val="008B0383"/>
    <w:rsid w:val="008B0E65"/>
    <w:rsid w:val="008B1645"/>
    <w:rsid w:val="008B4145"/>
    <w:rsid w:val="008D3A68"/>
    <w:rsid w:val="008D63CE"/>
    <w:rsid w:val="008D6A8F"/>
    <w:rsid w:val="008E3508"/>
    <w:rsid w:val="008F65FE"/>
    <w:rsid w:val="00900746"/>
    <w:rsid w:val="0090299E"/>
    <w:rsid w:val="00902C1D"/>
    <w:rsid w:val="0090664A"/>
    <w:rsid w:val="00911091"/>
    <w:rsid w:val="00916084"/>
    <w:rsid w:val="00922FFF"/>
    <w:rsid w:val="00937B3F"/>
    <w:rsid w:val="00944AEB"/>
    <w:rsid w:val="00952626"/>
    <w:rsid w:val="00961CFF"/>
    <w:rsid w:val="00962A2D"/>
    <w:rsid w:val="00965362"/>
    <w:rsid w:val="00966FA9"/>
    <w:rsid w:val="00992FEF"/>
    <w:rsid w:val="009A0D36"/>
    <w:rsid w:val="009B070D"/>
    <w:rsid w:val="009C049C"/>
    <w:rsid w:val="009C1735"/>
    <w:rsid w:val="009C26B1"/>
    <w:rsid w:val="009C3FCC"/>
    <w:rsid w:val="009D19F7"/>
    <w:rsid w:val="009E505A"/>
    <w:rsid w:val="009E54A3"/>
    <w:rsid w:val="009F12C1"/>
    <w:rsid w:val="009F169E"/>
    <w:rsid w:val="009F237A"/>
    <w:rsid w:val="00A00052"/>
    <w:rsid w:val="00A02855"/>
    <w:rsid w:val="00A1447A"/>
    <w:rsid w:val="00A17A58"/>
    <w:rsid w:val="00A23CDE"/>
    <w:rsid w:val="00A2415B"/>
    <w:rsid w:val="00A4696F"/>
    <w:rsid w:val="00A6353F"/>
    <w:rsid w:val="00A7720E"/>
    <w:rsid w:val="00A85352"/>
    <w:rsid w:val="00A94792"/>
    <w:rsid w:val="00AB304F"/>
    <w:rsid w:val="00AC0746"/>
    <w:rsid w:val="00AC56D1"/>
    <w:rsid w:val="00AD1A53"/>
    <w:rsid w:val="00AD7C7F"/>
    <w:rsid w:val="00AD7FC1"/>
    <w:rsid w:val="00AF5091"/>
    <w:rsid w:val="00B030BA"/>
    <w:rsid w:val="00B06496"/>
    <w:rsid w:val="00B10701"/>
    <w:rsid w:val="00B213F2"/>
    <w:rsid w:val="00B24963"/>
    <w:rsid w:val="00B32441"/>
    <w:rsid w:val="00B4329B"/>
    <w:rsid w:val="00B45645"/>
    <w:rsid w:val="00B535EF"/>
    <w:rsid w:val="00B548A9"/>
    <w:rsid w:val="00B60D31"/>
    <w:rsid w:val="00B6534B"/>
    <w:rsid w:val="00B6546D"/>
    <w:rsid w:val="00B8002D"/>
    <w:rsid w:val="00B849F2"/>
    <w:rsid w:val="00B90109"/>
    <w:rsid w:val="00B92A02"/>
    <w:rsid w:val="00BA2965"/>
    <w:rsid w:val="00BB6848"/>
    <w:rsid w:val="00BC25E3"/>
    <w:rsid w:val="00BC27D5"/>
    <w:rsid w:val="00BC7746"/>
    <w:rsid w:val="00BD3C74"/>
    <w:rsid w:val="00BD518C"/>
    <w:rsid w:val="00BE12DA"/>
    <w:rsid w:val="00BE7C39"/>
    <w:rsid w:val="00BF3A5F"/>
    <w:rsid w:val="00C152E8"/>
    <w:rsid w:val="00C3067B"/>
    <w:rsid w:val="00C31A85"/>
    <w:rsid w:val="00C32903"/>
    <w:rsid w:val="00C33E87"/>
    <w:rsid w:val="00C34024"/>
    <w:rsid w:val="00C34676"/>
    <w:rsid w:val="00C453A1"/>
    <w:rsid w:val="00C50CB7"/>
    <w:rsid w:val="00C5208D"/>
    <w:rsid w:val="00C530F8"/>
    <w:rsid w:val="00C55919"/>
    <w:rsid w:val="00C60EF0"/>
    <w:rsid w:val="00C6167C"/>
    <w:rsid w:val="00C64EF4"/>
    <w:rsid w:val="00C732A0"/>
    <w:rsid w:val="00C7406E"/>
    <w:rsid w:val="00C751B0"/>
    <w:rsid w:val="00C823E2"/>
    <w:rsid w:val="00C8317A"/>
    <w:rsid w:val="00C8774F"/>
    <w:rsid w:val="00C905CD"/>
    <w:rsid w:val="00C92922"/>
    <w:rsid w:val="00C9398B"/>
    <w:rsid w:val="00CA3155"/>
    <w:rsid w:val="00CA4FE6"/>
    <w:rsid w:val="00CA53A6"/>
    <w:rsid w:val="00CB2CB1"/>
    <w:rsid w:val="00CB427F"/>
    <w:rsid w:val="00CC33A1"/>
    <w:rsid w:val="00CD0426"/>
    <w:rsid w:val="00CD1630"/>
    <w:rsid w:val="00CD410D"/>
    <w:rsid w:val="00CD49EC"/>
    <w:rsid w:val="00CD7E78"/>
    <w:rsid w:val="00CE09D1"/>
    <w:rsid w:val="00CE1646"/>
    <w:rsid w:val="00CF037C"/>
    <w:rsid w:val="00CF1FA9"/>
    <w:rsid w:val="00CF208F"/>
    <w:rsid w:val="00D03789"/>
    <w:rsid w:val="00D103E7"/>
    <w:rsid w:val="00D137D1"/>
    <w:rsid w:val="00D16745"/>
    <w:rsid w:val="00D209F1"/>
    <w:rsid w:val="00D4131E"/>
    <w:rsid w:val="00D42C7C"/>
    <w:rsid w:val="00D4356A"/>
    <w:rsid w:val="00D44CA1"/>
    <w:rsid w:val="00D54352"/>
    <w:rsid w:val="00D73D2E"/>
    <w:rsid w:val="00D76FCA"/>
    <w:rsid w:val="00D85EF3"/>
    <w:rsid w:val="00D870A4"/>
    <w:rsid w:val="00D93187"/>
    <w:rsid w:val="00D94666"/>
    <w:rsid w:val="00D97A61"/>
    <w:rsid w:val="00DA1A17"/>
    <w:rsid w:val="00DA20AE"/>
    <w:rsid w:val="00DB6079"/>
    <w:rsid w:val="00DD69AD"/>
    <w:rsid w:val="00DF0896"/>
    <w:rsid w:val="00DF26A4"/>
    <w:rsid w:val="00DF70B2"/>
    <w:rsid w:val="00E00DA6"/>
    <w:rsid w:val="00E02C05"/>
    <w:rsid w:val="00E0668C"/>
    <w:rsid w:val="00E13CEA"/>
    <w:rsid w:val="00E14E26"/>
    <w:rsid w:val="00E4098C"/>
    <w:rsid w:val="00E47858"/>
    <w:rsid w:val="00E5150C"/>
    <w:rsid w:val="00E61173"/>
    <w:rsid w:val="00E753E6"/>
    <w:rsid w:val="00E7542D"/>
    <w:rsid w:val="00E77FC5"/>
    <w:rsid w:val="00E841C9"/>
    <w:rsid w:val="00E860B5"/>
    <w:rsid w:val="00E91183"/>
    <w:rsid w:val="00E92406"/>
    <w:rsid w:val="00E9376D"/>
    <w:rsid w:val="00EA1162"/>
    <w:rsid w:val="00EA4533"/>
    <w:rsid w:val="00EC1B14"/>
    <w:rsid w:val="00EC676B"/>
    <w:rsid w:val="00EE096F"/>
    <w:rsid w:val="00EE29BD"/>
    <w:rsid w:val="00EE4627"/>
    <w:rsid w:val="00EF135C"/>
    <w:rsid w:val="00F069C5"/>
    <w:rsid w:val="00F11351"/>
    <w:rsid w:val="00F15436"/>
    <w:rsid w:val="00F165F3"/>
    <w:rsid w:val="00F40CA0"/>
    <w:rsid w:val="00F43B73"/>
    <w:rsid w:val="00F608BB"/>
    <w:rsid w:val="00F67FF4"/>
    <w:rsid w:val="00F770D6"/>
    <w:rsid w:val="00F808B3"/>
    <w:rsid w:val="00F85388"/>
    <w:rsid w:val="00F917CF"/>
    <w:rsid w:val="00FA2013"/>
    <w:rsid w:val="00FA257C"/>
    <w:rsid w:val="00FA4E09"/>
    <w:rsid w:val="00FA590E"/>
    <w:rsid w:val="00FA79B9"/>
    <w:rsid w:val="00FB0C7B"/>
    <w:rsid w:val="00FC11EF"/>
    <w:rsid w:val="00FD509F"/>
    <w:rsid w:val="00FE28C0"/>
    <w:rsid w:val="00FE3088"/>
    <w:rsid w:val="00FE6581"/>
    <w:rsid w:val="00FE7E1A"/>
    <w:rsid w:val="00FF0A8A"/>
    <w:rsid w:val="00FF7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94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7A8"/>
    <w:pPr>
      <w:ind w:left="720"/>
      <w:contextualSpacing/>
    </w:pPr>
  </w:style>
  <w:style w:type="character" w:styleId="Hyperlink">
    <w:name w:val="Hyperlink"/>
    <w:basedOn w:val="DefaultParagraphFont"/>
    <w:uiPriority w:val="99"/>
    <w:unhideWhenUsed/>
    <w:rsid w:val="002D2C3B"/>
    <w:rPr>
      <w:color w:val="0000FF" w:themeColor="hyperlink"/>
      <w:u w:val="single"/>
    </w:rPr>
  </w:style>
  <w:style w:type="paragraph" w:styleId="BalloonText">
    <w:name w:val="Balloon Text"/>
    <w:basedOn w:val="Normal"/>
    <w:link w:val="BalloonTextChar"/>
    <w:uiPriority w:val="99"/>
    <w:semiHidden/>
    <w:unhideWhenUsed/>
    <w:rsid w:val="00202B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BF1"/>
    <w:rPr>
      <w:rFonts w:ascii="Tahoma" w:hAnsi="Tahoma" w:cs="Tahoma"/>
      <w:sz w:val="16"/>
      <w:szCs w:val="16"/>
    </w:rPr>
  </w:style>
  <w:style w:type="paragraph" w:styleId="Caption">
    <w:name w:val="caption"/>
    <w:basedOn w:val="Normal"/>
    <w:next w:val="Normal"/>
    <w:uiPriority w:val="35"/>
    <w:unhideWhenUsed/>
    <w:qFormat/>
    <w:rsid w:val="008101F2"/>
    <w:rPr>
      <w:b/>
      <w:bCs/>
      <w:color w:val="4F81BD" w:themeColor="accent1"/>
      <w:sz w:val="18"/>
      <w:szCs w:val="18"/>
    </w:rPr>
  </w:style>
  <w:style w:type="paragraph" w:styleId="EndnoteText">
    <w:name w:val="endnote text"/>
    <w:basedOn w:val="Normal"/>
    <w:link w:val="EndnoteTextChar"/>
    <w:uiPriority w:val="99"/>
    <w:semiHidden/>
    <w:unhideWhenUsed/>
    <w:rsid w:val="00937B3F"/>
    <w:pPr>
      <w:spacing w:after="0"/>
    </w:pPr>
    <w:rPr>
      <w:sz w:val="20"/>
      <w:szCs w:val="20"/>
    </w:rPr>
  </w:style>
  <w:style w:type="character" w:customStyle="1" w:styleId="EndnoteTextChar">
    <w:name w:val="Endnote Text Char"/>
    <w:basedOn w:val="DefaultParagraphFont"/>
    <w:link w:val="EndnoteText"/>
    <w:uiPriority w:val="99"/>
    <w:semiHidden/>
    <w:rsid w:val="00937B3F"/>
    <w:rPr>
      <w:sz w:val="20"/>
      <w:szCs w:val="20"/>
    </w:rPr>
  </w:style>
  <w:style w:type="character" w:styleId="EndnoteReference">
    <w:name w:val="endnote reference"/>
    <w:basedOn w:val="DefaultParagraphFont"/>
    <w:uiPriority w:val="99"/>
    <w:semiHidden/>
    <w:unhideWhenUsed/>
    <w:rsid w:val="00937B3F"/>
    <w:rPr>
      <w:vertAlign w:val="superscript"/>
    </w:rPr>
  </w:style>
  <w:style w:type="paragraph" w:styleId="FootnoteText">
    <w:name w:val="footnote text"/>
    <w:basedOn w:val="Normal"/>
    <w:link w:val="FootnoteTextChar"/>
    <w:uiPriority w:val="99"/>
    <w:unhideWhenUsed/>
    <w:rsid w:val="00AD1A53"/>
    <w:pPr>
      <w:spacing w:after="0"/>
    </w:pPr>
    <w:rPr>
      <w:sz w:val="20"/>
      <w:szCs w:val="20"/>
    </w:rPr>
  </w:style>
  <w:style w:type="character" w:customStyle="1" w:styleId="FootnoteTextChar">
    <w:name w:val="Footnote Text Char"/>
    <w:basedOn w:val="DefaultParagraphFont"/>
    <w:link w:val="FootnoteText"/>
    <w:uiPriority w:val="99"/>
    <w:rsid w:val="00AD1A53"/>
    <w:rPr>
      <w:sz w:val="20"/>
      <w:szCs w:val="20"/>
    </w:rPr>
  </w:style>
  <w:style w:type="character" w:styleId="FootnoteReference">
    <w:name w:val="footnote reference"/>
    <w:basedOn w:val="DefaultParagraphFont"/>
    <w:uiPriority w:val="99"/>
    <w:semiHidden/>
    <w:unhideWhenUsed/>
    <w:rsid w:val="00AD1A53"/>
    <w:rPr>
      <w:vertAlign w:val="superscript"/>
    </w:rPr>
  </w:style>
  <w:style w:type="paragraph" w:styleId="NormalWeb">
    <w:name w:val="Normal (Web)"/>
    <w:basedOn w:val="Normal"/>
    <w:uiPriority w:val="99"/>
    <w:unhideWhenUsed/>
    <w:rsid w:val="00AD1A53"/>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68C4"/>
    <w:pPr>
      <w:tabs>
        <w:tab w:val="center" w:pos="4680"/>
        <w:tab w:val="right" w:pos="9360"/>
      </w:tabs>
      <w:spacing w:after="0"/>
    </w:pPr>
  </w:style>
  <w:style w:type="character" w:customStyle="1" w:styleId="HeaderChar">
    <w:name w:val="Header Char"/>
    <w:basedOn w:val="DefaultParagraphFont"/>
    <w:link w:val="Header"/>
    <w:uiPriority w:val="99"/>
    <w:rsid w:val="007A68C4"/>
  </w:style>
  <w:style w:type="paragraph" w:styleId="Footer">
    <w:name w:val="footer"/>
    <w:basedOn w:val="Normal"/>
    <w:link w:val="FooterChar"/>
    <w:uiPriority w:val="99"/>
    <w:unhideWhenUsed/>
    <w:rsid w:val="007A68C4"/>
    <w:pPr>
      <w:tabs>
        <w:tab w:val="center" w:pos="4680"/>
        <w:tab w:val="right" w:pos="9360"/>
      </w:tabs>
      <w:spacing w:after="0"/>
    </w:pPr>
  </w:style>
  <w:style w:type="character" w:customStyle="1" w:styleId="FooterChar">
    <w:name w:val="Footer Char"/>
    <w:basedOn w:val="DefaultParagraphFont"/>
    <w:link w:val="Footer"/>
    <w:uiPriority w:val="99"/>
    <w:rsid w:val="007A68C4"/>
  </w:style>
  <w:style w:type="paragraph" w:styleId="Title">
    <w:name w:val="Title"/>
    <w:basedOn w:val="Normal"/>
    <w:next w:val="Normal"/>
    <w:link w:val="TitleChar"/>
    <w:uiPriority w:val="10"/>
    <w:qFormat/>
    <w:rsid w:val="00EE46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4627"/>
    <w:rPr>
      <w:rFonts w:asciiTheme="majorHAnsi" w:eastAsiaTheme="majorEastAsia" w:hAnsiTheme="majorHAnsi" w:cstheme="majorBidi"/>
      <w:color w:val="17365D" w:themeColor="text2" w:themeShade="BF"/>
      <w:spacing w:val="5"/>
      <w:kern w:val="28"/>
      <w:sz w:val="52"/>
      <w:szCs w:val="52"/>
    </w:rPr>
  </w:style>
  <w:style w:type="paragraph" w:styleId="ListBullet">
    <w:name w:val="List Bullet"/>
    <w:basedOn w:val="Normal"/>
    <w:uiPriority w:val="99"/>
    <w:unhideWhenUsed/>
    <w:rsid w:val="00666041"/>
    <w:pPr>
      <w:numPr>
        <w:numId w:val="13"/>
      </w:numPr>
      <w:contextualSpacing/>
    </w:pPr>
  </w:style>
  <w:style w:type="table" w:styleId="TableGrid">
    <w:name w:val="Table Grid"/>
    <w:basedOn w:val="TableNormal"/>
    <w:uiPriority w:val="59"/>
    <w:rsid w:val="008B4145"/>
    <w:pPr>
      <w:spacing w:after="0"/>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C39"/>
    <w:rPr>
      <w:color w:val="800080" w:themeColor="followedHyperlink"/>
      <w:u w:val="single"/>
    </w:rPr>
  </w:style>
  <w:style w:type="character" w:customStyle="1" w:styleId="HeaderChar1">
    <w:name w:val="Header Char1"/>
    <w:basedOn w:val="DefaultParagraphFont"/>
    <w:uiPriority w:val="99"/>
    <w:rsid w:val="00B213F2"/>
  </w:style>
  <w:style w:type="character" w:customStyle="1" w:styleId="TitleChar1">
    <w:name w:val="Title Char1"/>
    <w:basedOn w:val="DefaultParagraphFont"/>
    <w:uiPriority w:val="10"/>
    <w:rsid w:val="00B213F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7A8"/>
    <w:pPr>
      <w:ind w:left="720"/>
      <w:contextualSpacing/>
    </w:pPr>
  </w:style>
  <w:style w:type="character" w:styleId="Hyperlink">
    <w:name w:val="Hyperlink"/>
    <w:basedOn w:val="DefaultParagraphFont"/>
    <w:uiPriority w:val="99"/>
    <w:unhideWhenUsed/>
    <w:rsid w:val="002D2C3B"/>
    <w:rPr>
      <w:color w:val="0000FF" w:themeColor="hyperlink"/>
      <w:u w:val="single"/>
    </w:rPr>
  </w:style>
  <w:style w:type="paragraph" w:styleId="BalloonText">
    <w:name w:val="Balloon Text"/>
    <w:basedOn w:val="Normal"/>
    <w:link w:val="BalloonTextChar"/>
    <w:uiPriority w:val="99"/>
    <w:semiHidden/>
    <w:unhideWhenUsed/>
    <w:rsid w:val="00202B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BF1"/>
    <w:rPr>
      <w:rFonts w:ascii="Tahoma" w:hAnsi="Tahoma" w:cs="Tahoma"/>
      <w:sz w:val="16"/>
      <w:szCs w:val="16"/>
    </w:rPr>
  </w:style>
  <w:style w:type="paragraph" w:styleId="Caption">
    <w:name w:val="caption"/>
    <w:basedOn w:val="Normal"/>
    <w:next w:val="Normal"/>
    <w:uiPriority w:val="35"/>
    <w:unhideWhenUsed/>
    <w:qFormat/>
    <w:rsid w:val="008101F2"/>
    <w:rPr>
      <w:b/>
      <w:bCs/>
      <w:color w:val="4F81BD" w:themeColor="accent1"/>
      <w:sz w:val="18"/>
      <w:szCs w:val="18"/>
    </w:rPr>
  </w:style>
  <w:style w:type="paragraph" w:styleId="EndnoteText">
    <w:name w:val="endnote text"/>
    <w:basedOn w:val="Normal"/>
    <w:link w:val="EndnoteTextChar"/>
    <w:uiPriority w:val="99"/>
    <w:semiHidden/>
    <w:unhideWhenUsed/>
    <w:rsid w:val="00937B3F"/>
    <w:pPr>
      <w:spacing w:after="0"/>
    </w:pPr>
    <w:rPr>
      <w:sz w:val="20"/>
      <w:szCs w:val="20"/>
    </w:rPr>
  </w:style>
  <w:style w:type="character" w:customStyle="1" w:styleId="EndnoteTextChar">
    <w:name w:val="Endnote Text Char"/>
    <w:basedOn w:val="DefaultParagraphFont"/>
    <w:link w:val="EndnoteText"/>
    <w:uiPriority w:val="99"/>
    <w:semiHidden/>
    <w:rsid w:val="00937B3F"/>
    <w:rPr>
      <w:sz w:val="20"/>
      <w:szCs w:val="20"/>
    </w:rPr>
  </w:style>
  <w:style w:type="character" w:styleId="EndnoteReference">
    <w:name w:val="endnote reference"/>
    <w:basedOn w:val="DefaultParagraphFont"/>
    <w:uiPriority w:val="99"/>
    <w:semiHidden/>
    <w:unhideWhenUsed/>
    <w:rsid w:val="00937B3F"/>
    <w:rPr>
      <w:vertAlign w:val="superscript"/>
    </w:rPr>
  </w:style>
  <w:style w:type="paragraph" w:styleId="FootnoteText">
    <w:name w:val="footnote text"/>
    <w:basedOn w:val="Normal"/>
    <w:link w:val="FootnoteTextChar"/>
    <w:uiPriority w:val="99"/>
    <w:unhideWhenUsed/>
    <w:rsid w:val="00AD1A53"/>
    <w:pPr>
      <w:spacing w:after="0"/>
    </w:pPr>
    <w:rPr>
      <w:sz w:val="20"/>
      <w:szCs w:val="20"/>
    </w:rPr>
  </w:style>
  <w:style w:type="character" w:customStyle="1" w:styleId="FootnoteTextChar">
    <w:name w:val="Footnote Text Char"/>
    <w:basedOn w:val="DefaultParagraphFont"/>
    <w:link w:val="FootnoteText"/>
    <w:uiPriority w:val="99"/>
    <w:rsid w:val="00AD1A53"/>
    <w:rPr>
      <w:sz w:val="20"/>
      <w:szCs w:val="20"/>
    </w:rPr>
  </w:style>
  <w:style w:type="character" w:styleId="FootnoteReference">
    <w:name w:val="footnote reference"/>
    <w:basedOn w:val="DefaultParagraphFont"/>
    <w:uiPriority w:val="99"/>
    <w:semiHidden/>
    <w:unhideWhenUsed/>
    <w:rsid w:val="00AD1A53"/>
    <w:rPr>
      <w:vertAlign w:val="superscript"/>
    </w:rPr>
  </w:style>
  <w:style w:type="paragraph" w:styleId="NormalWeb">
    <w:name w:val="Normal (Web)"/>
    <w:basedOn w:val="Normal"/>
    <w:uiPriority w:val="99"/>
    <w:unhideWhenUsed/>
    <w:rsid w:val="00AD1A53"/>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68C4"/>
    <w:pPr>
      <w:tabs>
        <w:tab w:val="center" w:pos="4680"/>
        <w:tab w:val="right" w:pos="9360"/>
      </w:tabs>
      <w:spacing w:after="0"/>
    </w:pPr>
  </w:style>
  <w:style w:type="character" w:customStyle="1" w:styleId="HeaderChar">
    <w:name w:val="Header Char"/>
    <w:basedOn w:val="DefaultParagraphFont"/>
    <w:link w:val="Header"/>
    <w:uiPriority w:val="99"/>
    <w:rsid w:val="007A68C4"/>
  </w:style>
  <w:style w:type="paragraph" w:styleId="Footer">
    <w:name w:val="footer"/>
    <w:basedOn w:val="Normal"/>
    <w:link w:val="FooterChar"/>
    <w:uiPriority w:val="99"/>
    <w:unhideWhenUsed/>
    <w:rsid w:val="007A68C4"/>
    <w:pPr>
      <w:tabs>
        <w:tab w:val="center" w:pos="4680"/>
        <w:tab w:val="right" w:pos="9360"/>
      </w:tabs>
      <w:spacing w:after="0"/>
    </w:pPr>
  </w:style>
  <w:style w:type="character" w:customStyle="1" w:styleId="FooterChar">
    <w:name w:val="Footer Char"/>
    <w:basedOn w:val="DefaultParagraphFont"/>
    <w:link w:val="Footer"/>
    <w:uiPriority w:val="99"/>
    <w:rsid w:val="007A68C4"/>
  </w:style>
  <w:style w:type="paragraph" w:styleId="Title">
    <w:name w:val="Title"/>
    <w:basedOn w:val="Normal"/>
    <w:next w:val="Normal"/>
    <w:link w:val="TitleChar"/>
    <w:uiPriority w:val="10"/>
    <w:qFormat/>
    <w:rsid w:val="00EE46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4627"/>
    <w:rPr>
      <w:rFonts w:asciiTheme="majorHAnsi" w:eastAsiaTheme="majorEastAsia" w:hAnsiTheme="majorHAnsi" w:cstheme="majorBidi"/>
      <w:color w:val="17365D" w:themeColor="text2" w:themeShade="BF"/>
      <w:spacing w:val="5"/>
      <w:kern w:val="28"/>
      <w:sz w:val="52"/>
      <w:szCs w:val="52"/>
    </w:rPr>
  </w:style>
  <w:style w:type="paragraph" w:styleId="ListBullet">
    <w:name w:val="List Bullet"/>
    <w:basedOn w:val="Normal"/>
    <w:uiPriority w:val="99"/>
    <w:unhideWhenUsed/>
    <w:rsid w:val="00666041"/>
    <w:pPr>
      <w:numPr>
        <w:numId w:val="13"/>
      </w:numPr>
      <w:contextualSpacing/>
    </w:pPr>
  </w:style>
  <w:style w:type="table" w:styleId="TableGrid">
    <w:name w:val="Table Grid"/>
    <w:basedOn w:val="TableNormal"/>
    <w:uiPriority w:val="59"/>
    <w:rsid w:val="008B4145"/>
    <w:pPr>
      <w:spacing w:after="0"/>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C39"/>
    <w:rPr>
      <w:color w:val="800080" w:themeColor="followedHyperlink"/>
      <w:u w:val="single"/>
    </w:rPr>
  </w:style>
  <w:style w:type="character" w:customStyle="1" w:styleId="HeaderChar1">
    <w:name w:val="Header Char1"/>
    <w:basedOn w:val="DefaultParagraphFont"/>
    <w:uiPriority w:val="99"/>
    <w:rsid w:val="00B213F2"/>
  </w:style>
  <w:style w:type="character" w:customStyle="1" w:styleId="TitleChar1">
    <w:name w:val="Title Char1"/>
    <w:basedOn w:val="DefaultParagraphFont"/>
    <w:uiPriority w:val="10"/>
    <w:rsid w:val="00B213F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hyperlink" Target="mailto:seden@cals.arizona.edu" TargetMode="Externa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40.wmf"/><Relationship Id="rId2" Type="http://schemas.openxmlformats.org/officeDocument/2006/relationships/numbering" Target="numbering.xml"/><Relationship Id="rId16" Type="http://schemas.openxmlformats.org/officeDocument/2006/relationships/image" Target="media/image30.jp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rrc.arizona.edu/DWH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0.w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http://wrrc.arizona.edu/DWHI/toolbox" TargetMode="External"/><Relationship Id="rId14" Type="http://schemas.openxmlformats.org/officeDocument/2006/relationships/image" Target="media/image4.wmf"/><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A3404-9191-43ED-AB58-DCF9A7572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10</Pages>
  <Words>2527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jlzcleveland</dc:creator>
  <cp:lastModifiedBy>Jenna Cleveland</cp:lastModifiedBy>
  <cp:revision>19</cp:revision>
  <cp:lastPrinted>2013-11-15T19:42:00Z</cp:lastPrinted>
  <dcterms:created xsi:type="dcterms:W3CDTF">2014-04-15T20:35:00Z</dcterms:created>
  <dcterms:modified xsi:type="dcterms:W3CDTF">2014-04-29T15:04:00Z</dcterms:modified>
</cp:coreProperties>
</file>